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0D6F9" w14:textId="3F71E491" w:rsidR="00A7153B" w:rsidRPr="007F42BE" w:rsidRDefault="00845409" w:rsidP="00845409">
      <w:pPr>
        <w:jc w:val="center"/>
        <w:rPr>
          <w:rFonts w:ascii="Times New Roman" w:hAnsi="Times New Roman" w:cs="Times New Roman"/>
          <w:color w:val="000000" w:themeColor="text1"/>
          <w:sz w:val="24"/>
          <w:szCs w:val="24"/>
        </w:rPr>
      </w:pPr>
      <w:r w:rsidRPr="007F42BE">
        <w:rPr>
          <w:rStyle w:val="Heading2Char"/>
          <w:rFonts w:ascii="Times New Roman" w:hAnsi="Times New Roman" w:cs="Times New Roman"/>
          <w:color w:val="000000" w:themeColor="text1"/>
          <w:sz w:val="24"/>
          <w:szCs w:val="24"/>
        </w:rPr>
        <w:t>Treaties</w:t>
      </w:r>
      <w:r w:rsidR="00271997" w:rsidRPr="007F42BE">
        <w:rPr>
          <w:rFonts w:ascii="Times New Roman" w:eastAsiaTheme="majorEastAsia" w:hAnsi="Times New Roman" w:cs="Times New Roman"/>
          <w:color w:val="000000" w:themeColor="text1"/>
          <w:sz w:val="24"/>
          <w:szCs w:val="24"/>
          <w:u w:val="double"/>
        </w:rPr>
        <w:br/>
      </w:r>
      <w:r w:rsidR="00271997" w:rsidRPr="007F42BE">
        <w:rPr>
          <w:rFonts w:ascii="Times New Roman" w:hAnsi="Times New Roman" w:cs="Times New Roman"/>
          <w:color w:val="000000" w:themeColor="text1"/>
          <w:sz w:val="24"/>
          <w:szCs w:val="24"/>
        </w:rPr>
        <w:t>A Topic Proposal for the National Federation of High Schools Topic Selection Committee</w:t>
      </w:r>
      <w:r w:rsidR="00271997" w:rsidRPr="007F42BE">
        <w:rPr>
          <w:rFonts w:ascii="Times New Roman" w:hAnsi="Times New Roman" w:cs="Times New Roman"/>
          <w:color w:val="000000" w:themeColor="text1"/>
          <w:sz w:val="24"/>
          <w:szCs w:val="24"/>
        </w:rPr>
        <w:br/>
      </w:r>
      <w:r w:rsidR="003B6792" w:rsidRPr="007F42BE">
        <w:rPr>
          <w:rFonts w:ascii="Times New Roman" w:hAnsi="Times New Roman" w:cs="Times New Roman"/>
          <w:color w:val="000000" w:themeColor="text1"/>
          <w:sz w:val="24"/>
          <w:szCs w:val="24"/>
        </w:rPr>
        <w:t>Lauren Ivey</w:t>
      </w:r>
      <w:r w:rsidR="00271997" w:rsidRPr="007F42BE">
        <w:rPr>
          <w:rFonts w:ascii="Times New Roman" w:hAnsi="Times New Roman" w:cs="Times New Roman"/>
          <w:color w:val="000000" w:themeColor="text1"/>
          <w:sz w:val="24"/>
          <w:szCs w:val="24"/>
        </w:rPr>
        <w:br/>
      </w:r>
      <w:r w:rsidR="003B6792" w:rsidRPr="007F42BE">
        <w:rPr>
          <w:rFonts w:ascii="Times New Roman" w:hAnsi="Times New Roman" w:cs="Times New Roman"/>
          <w:color w:val="000000" w:themeColor="text1"/>
          <w:sz w:val="24"/>
          <w:szCs w:val="24"/>
        </w:rPr>
        <w:t>Alpharetta High School</w:t>
      </w:r>
      <w:r w:rsidR="005E2BA3" w:rsidRPr="007F42BE">
        <w:rPr>
          <w:rFonts w:ascii="Times New Roman" w:hAnsi="Times New Roman" w:cs="Times New Roman"/>
          <w:color w:val="000000" w:themeColor="text1"/>
          <w:sz w:val="24"/>
          <w:szCs w:val="24"/>
        </w:rPr>
        <w:t>, Director of Debate</w:t>
      </w:r>
    </w:p>
    <w:p w14:paraId="06D30A01" w14:textId="63EF5A06" w:rsidR="00CF349D" w:rsidRPr="007F42BE" w:rsidRDefault="00CF349D" w:rsidP="00845409">
      <w:pPr>
        <w:jc w:val="cente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January 26, 2021</w:t>
      </w:r>
    </w:p>
    <w:p w14:paraId="1083ECCC" w14:textId="6DB20175" w:rsidR="00A7153B" w:rsidRPr="007F42BE" w:rsidRDefault="00A7153B" w:rsidP="00A7153B">
      <w:pPr>
        <w:jc w:val="center"/>
        <w:rPr>
          <w:rFonts w:ascii="Times New Roman" w:hAnsi="Times New Roman" w:cs="Times New Roman"/>
          <w:color w:val="000000" w:themeColor="text1"/>
          <w:sz w:val="24"/>
          <w:szCs w:val="24"/>
        </w:rPr>
      </w:pPr>
    </w:p>
    <w:p w14:paraId="301FF586" w14:textId="34C2C96B" w:rsidR="00A7153B" w:rsidRPr="007F42BE" w:rsidRDefault="00AE11BC" w:rsidP="00A7153B">
      <w:pPr>
        <w:jc w:val="cente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Special thanks to the following</w:t>
      </w:r>
      <w:r w:rsidR="002F1566" w:rsidRPr="007F42BE">
        <w:rPr>
          <w:rFonts w:ascii="Times New Roman" w:hAnsi="Times New Roman" w:cs="Times New Roman"/>
          <w:color w:val="000000" w:themeColor="text1"/>
          <w:sz w:val="24"/>
          <w:szCs w:val="24"/>
        </w:rPr>
        <w:t xml:space="preserve"> people</w:t>
      </w:r>
      <w:r w:rsidR="00957B16" w:rsidRPr="007F42BE">
        <w:rPr>
          <w:rFonts w:ascii="Times New Roman" w:hAnsi="Times New Roman" w:cs="Times New Roman"/>
          <w:color w:val="000000" w:themeColor="text1"/>
          <w:sz w:val="24"/>
          <w:szCs w:val="24"/>
        </w:rPr>
        <w:t xml:space="preserve"> for their </w:t>
      </w:r>
      <w:r w:rsidR="00F13331" w:rsidRPr="007F42BE">
        <w:rPr>
          <w:rFonts w:ascii="Times New Roman" w:hAnsi="Times New Roman" w:cs="Times New Roman"/>
          <w:color w:val="000000" w:themeColor="text1"/>
          <w:sz w:val="24"/>
          <w:szCs w:val="24"/>
        </w:rPr>
        <w:t>help</w:t>
      </w:r>
      <w:r w:rsidR="00AD15BC">
        <w:rPr>
          <w:rFonts w:ascii="Times New Roman" w:hAnsi="Times New Roman" w:cs="Times New Roman"/>
          <w:color w:val="000000" w:themeColor="text1"/>
          <w:sz w:val="24"/>
          <w:szCs w:val="24"/>
        </w:rPr>
        <w:t>, edits, and constructive criticism</w:t>
      </w:r>
      <w:r w:rsidR="00F13331" w:rsidRPr="007F42BE">
        <w:rPr>
          <w:rFonts w:ascii="Times New Roman" w:hAnsi="Times New Roman" w:cs="Times New Roman"/>
          <w:color w:val="000000" w:themeColor="text1"/>
          <w:sz w:val="24"/>
          <w:szCs w:val="24"/>
        </w:rPr>
        <w:t>:</w:t>
      </w:r>
    </w:p>
    <w:p w14:paraId="7C51476E" w14:textId="7EB2719E" w:rsidR="00115AEF" w:rsidRDefault="00115AEF" w:rsidP="00A7153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Maggie Berthiaume</w:t>
      </w:r>
      <w:r w:rsidR="00AD15BC">
        <w:rPr>
          <w:rFonts w:ascii="Times New Roman" w:hAnsi="Times New Roman" w:cs="Times New Roman"/>
          <w:color w:val="000000" w:themeColor="text1"/>
          <w:sz w:val="24"/>
          <w:szCs w:val="24"/>
        </w:rPr>
        <w:t xml:space="preserve"> (Woodward Academy)</w:t>
      </w:r>
    </w:p>
    <w:p w14:paraId="2B82DCAC" w14:textId="0AD0BEEA" w:rsidR="00927E0A" w:rsidRPr="007F42BE" w:rsidRDefault="00927E0A" w:rsidP="00A7153B">
      <w:pPr>
        <w:jc w:val="cente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Amit Bilgi</w:t>
      </w:r>
      <w:r w:rsidR="00AD15BC">
        <w:rPr>
          <w:rFonts w:ascii="Times New Roman" w:hAnsi="Times New Roman" w:cs="Times New Roman"/>
          <w:color w:val="000000" w:themeColor="text1"/>
          <w:sz w:val="24"/>
          <w:szCs w:val="24"/>
        </w:rPr>
        <w:t xml:space="preserve"> (former debater at Vanderbilt University)</w:t>
      </w:r>
    </w:p>
    <w:p w14:paraId="4D212B64" w14:textId="046D172A" w:rsidR="00AE11BC" w:rsidRPr="007F42BE" w:rsidRDefault="00AE11BC" w:rsidP="00A7153B">
      <w:pPr>
        <w:jc w:val="cente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Ryan Galloway</w:t>
      </w:r>
      <w:r w:rsidR="00AD15BC">
        <w:rPr>
          <w:rFonts w:ascii="Times New Roman" w:hAnsi="Times New Roman" w:cs="Times New Roman"/>
          <w:color w:val="000000" w:themeColor="text1"/>
          <w:sz w:val="24"/>
          <w:szCs w:val="24"/>
        </w:rPr>
        <w:t xml:space="preserve"> (Samford University)</w:t>
      </w:r>
    </w:p>
    <w:p w14:paraId="083448F4" w14:textId="16D243A1" w:rsidR="00F13331" w:rsidRPr="007F42BE" w:rsidRDefault="00F13331" w:rsidP="00A7153B">
      <w:pPr>
        <w:jc w:val="cente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Brian Klarman</w:t>
      </w:r>
      <w:r w:rsidR="00AD15BC">
        <w:rPr>
          <w:rFonts w:ascii="Times New Roman" w:hAnsi="Times New Roman" w:cs="Times New Roman"/>
          <w:color w:val="000000" w:themeColor="text1"/>
          <w:sz w:val="24"/>
          <w:szCs w:val="24"/>
        </w:rPr>
        <w:t xml:space="preserve"> (Emory University)</w:t>
      </w:r>
    </w:p>
    <w:p w14:paraId="471AEDA9" w14:textId="7608ADAF" w:rsidR="00AE11BC" w:rsidRPr="007F42BE" w:rsidRDefault="00AE11BC" w:rsidP="00A7153B">
      <w:pPr>
        <w:jc w:val="cente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Adam Smiley</w:t>
      </w:r>
      <w:r w:rsidR="00AD15BC">
        <w:rPr>
          <w:rFonts w:ascii="Times New Roman" w:hAnsi="Times New Roman" w:cs="Times New Roman"/>
          <w:color w:val="000000" w:themeColor="text1"/>
          <w:sz w:val="24"/>
          <w:szCs w:val="24"/>
        </w:rPr>
        <w:t xml:space="preserve"> (Alpharetta High School)</w:t>
      </w:r>
    </w:p>
    <w:p w14:paraId="7015EBC8" w14:textId="20820E79" w:rsidR="00AE11BC" w:rsidRPr="007F42BE" w:rsidRDefault="00AE11BC" w:rsidP="00A7153B">
      <w:pPr>
        <w:jc w:val="cente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Hays Watson</w:t>
      </w:r>
      <w:r w:rsidR="00AD15BC">
        <w:rPr>
          <w:rFonts w:ascii="Times New Roman" w:hAnsi="Times New Roman" w:cs="Times New Roman"/>
          <w:color w:val="000000" w:themeColor="text1"/>
          <w:sz w:val="24"/>
          <w:szCs w:val="24"/>
        </w:rPr>
        <w:t xml:space="preserve"> (formerly of the University of Georgia)</w:t>
      </w:r>
    </w:p>
    <w:p w14:paraId="551ADDFC" w14:textId="77777777" w:rsidR="00A7153B" w:rsidRPr="007F42BE" w:rsidRDefault="00A7153B" w:rsidP="00A7153B">
      <w:pPr>
        <w:jc w:val="center"/>
        <w:rPr>
          <w:rFonts w:ascii="Times New Roman" w:hAnsi="Times New Roman" w:cs="Times New Roman"/>
          <w:color w:val="000000" w:themeColor="text1"/>
          <w:sz w:val="24"/>
          <w:szCs w:val="24"/>
        </w:rPr>
      </w:pPr>
    </w:p>
    <w:p w14:paraId="02C2F141" w14:textId="77777777" w:rsidR="00A7153B" w:rsidRPr="007F42BE" w:rsidRDefault="00A7153B" w:rsidP="00A7153B">
      <w:pPr>
        <w:jc w:val="center"/>
        <w:rPr>
          <w:rFonts w:ascii="Times New Roman" w:hAnsi="Times New Roman" w:cs="Times New Roman"/>
          <w:color w:val="000000" w:themeColor="text1"/>
          <w:sz w:val="24"/>
          <w:szCs w:val="24"/>
        </w:rPr>
      </w:pPr>
    </w:p>
    <w:p w14:paraId="0BAE02E3" w14:textId="77777777" w:rsidR="00A7153B" w:rsidRPr="007F42BE" w:rsidRDefault="00A7153B" w:rsidP="00A7153B">
      <w:pPr>
        <w:jc w:val="center"/>
        <w:rPr>
          <w:rFonts w:ascii="Times New Roman" w:hAnsi="Times New Roman" w:cs="Times New Roman"/>
          <w:color w:val="000000" w:themeColor="text1"/>
          <w:sz w:val="24"/>
          <w:szCs w:val="24"/>
        </w:rPr>
      </w:pPr>
    </w:p>
    <w:p w14:paraId="2DB181C1" w14:textId="77777777" w:rsidR="00A7153B" w:rsidRPr="007F42BE" w:rsidRDefault="00A7153B" w:rsidP="00A7153B">
      <w:pPr>
        <w:jc w:val="center"/>
        <w:rPr>
          <w:rFonts w:ascii="Times New Roman" w:hAnsi="Times New Roman" w:cs="Times New Roman"/>
          <w:color w:val="000000" w:themeColor="text1"/>
          <w:sz w:val="24"/>
          <w:szCs w:val="24"/>
        </w:rPr>
      </w:pPr>
    </w:p>
    <w:p w14:paraId="0DCB97EF" w14:textId="77777777" w:rsidR="00A7153B" w:rsidRPr="007F42BE" w:rsidRDefault="00A7153B" w:rsidP="00A7153B">
      <w:pPr>
        <w:jc w:val="center"/>
        <w:rPr>
          <w:rFonts w:ascii="Times New Roman" w:hAnsi="Times New Roman" w:cs="Times New Roman"/>
          <w:color w:val="000000" w:themeColor="text1"/>
          <w:sz w:val="24"/>
          <w:szCs w:val="24"/>
        </w:rPr>
      </w:pPr>
    </w:p>
    <w:p w14:paraId="56905359" w14:textId="77777777" w:rsidR="00A7153B" w:rsidRPr="007F42BE" w:rsidRDefault="00A7153B" w:rsidP="00A7153B">
      <w:pPr>
        <w:jc w:val="center"/>
        <w:rPr>
          <w:rFonts w:ascii="Times New Roman" w:hAnsi="Times New Roman" w:cs="Times New Roman"/>
          <w:color w:val="000000" w:themeColor="text1"/>
          <w:sz w:val="24"/>
          <w:szCs w:val="24"/>
        </w:rPr>
      </w:pPr>
    </w:p>
    <w:p w14:paraId="79DA6345" w14:textId="77777777" w:rsidR="00A7153B" w:rsidRPr="007F42BE" w:rsidRDefault="00A7153B" w:rsidP="00A7153B">
      <w:pPr>
        <w:jc w:val="center"/>
        <w:rPr>
          <w:rFonts w:ascii="Times New Roman" w:hAnsi="Times New Roman" w:cs="Times New Roman"/>
          <w:color w:val="000000" w:themeColor="text1"/>
          <w:sz w:val="24"/>
          <w:szCs w:val="24"/>
        </w:rPr>
      </w:pPr>
    </w:p>
    <w:p w14:paraId="4A1F3FCF" w14:textId="77777777" w:rsidR="00A7153B" w:rsidRPr="007F42BE" w:rsidRDefault="00A7153B" w:rsidP="00A7153B">
      <w:pPr>
        <w:jc w:val="center"/>
        <w:rPr>
          <w:rFonts w:ascii="Times New Roman" w:hAnsi="Times New Roman" w:cs="Times New Roman"/>
          <w:color w:val="000000" w:themeColor="text1"/>
          <w:sz w:val="24"/>
          <w:szCs w:val="24"/>
        </w:rPr>
      </w:pPr>
    </w:p>
    <w:p w14:paraId="2BDFB7D9" w14:textId="47804488" w:rsidR="00A7153B" w:rsidRPr="007F42BE" w:rsidRDefault="00A7153B" w:rsidP="00A7153B">
      <w:pPr>
        <w:jc w:val="center"/>
        <w:rPr>
          <w:rFonts w:ascii="Times New Roman" w:hAnsi="Times New Roman" w:cs="Times New Roman"/>
          <w:color w:val="000000" w:themeColor="text1"/>
          <w:sz w:val="24"/>
          <w:szCs w:val="24"/>
        </w:rPr>
      </w:pPr>
    </w:p>
    <w:p w14:paraId="1ED1E62E" w14:textId="75784534" w:rsidR="00043F1F" w:rsidRPr="007F42BE" w:rsidRDefault="00043F1F" w:rsidP="00A7153B">
      <w:pPr>
        <w:jc w:val="center"/>
        <w:rPr>
          <w:rFonts w:ascii="Times New Roman" w:hAnsi="Times New Roman" w:cs="Times New Roman"/>
          <w:color w:val="000000" w:themeColor="text1"/>
          <w:sz w:val="24"/>
          <w:szCs w:val="24"/>
        </w:rPr>
      </w:pPr>
    </w:p>
    <w:p w14:paraId="2203DB92" w14:textId="090B374D" w:rsidR="00043F1F" w:rsidRPr="007F42BE" w:rsidRDefault="00043F1F" w:rsidP="00A7153B">
      <w:pPr>
        <w:jc w:val="center"/>
        <w:rPr>
          <w:rFonts w:ascii="Times New Roman" w:hAnsi="Times New Roman" w:cs="Times New Roman"/>
          <w:color w:val="000000" w:themeColor="text1"/>
          <w:sz w:val="24"/>
          <w:szCs w:val="24"/>
        </w:rPr>
      </w:pPr>
    </w:p>
    <w:p w14:paraId="0E552E7C" w14:textId="74E516A6" w:rsidR="00043F1F" w:rsidRPr="007F42BE" w:rsidRDefault="00043F1F" w:rsidP="00A7153B">
      <w:pPr>
        <w:jc w:val="center"/>
        <w:rPr>
          <w:rFonts w:ascii="Times New Roman" w:hAnsi="Times New Roman" w:cs="Times New Roman"/>
          <w:color w:val="000000" w:themeColor="text1"/>
          <w:sz w:val="24"/>
          <w:szCs w:val="24"/>
        </w:rPr>
      </w:pPr>
    </w:p>
    <w:p w14:paraId="13A2C2B6" w14:textId="661482E0" w:rsidR="00043F1F" w:rsidRPr="007F42BE" w:rsidRDefault="00043F1F" w:rsidP="00A7153B">
      <w:pPr>
        <w:jc w:val="center"/>
        <w:rPr>
          <w:rFonts w:ascii="Times New Roman" w:hAnsi="Times New Roman" w:cs="Times New Roman"/>
          <w:color w:val="000000" w:themeColor="text1"/>
          <w:sz w:val="24"/>
          <w:szCs w:val="24"/>
        </w:rPr>
      </w:pPr>
    </w:p>
    <w:p w14:paraId="3BEDC582" w14:textId="2BBEE8EA" w:rsidR="00043F1F" w:rsidRPr="007F42BE" w:rsidRDefault="00043F1F" w:rsidP="00A7153B">
      <w:pPr>
        <w:jc w:val="center"/>
        <w:rPr>
          <w:rFonts w:ascii="Times New Roman" w:hAnsi="Times New Roman" w:cs="Times New Roman"/>
          <w:color w:val="000000" w:themeColor="text1"/>
          <w:sz w:val="24"/>
          <w:szCs w:val="24"/>
        </w:rPr>
      </w:pPr>
    </w:p>
    <w:p w14:paraId="78B47510" w14:textId="38BB903A" w:rsidR="00043F1F" w:rsidRPr="007F42BE" w:rsidRDefault="00043F1F" w:rsidP="00DD0BE3">
      <w:pPr>
        <w:pStyle w:val="Heading1"/>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In</w:t>
      </w:r>
      <w:r w:rsidR="00CF349D" w:rsidRPr="007F42BE">
        <w:rPr>
          <w:rFonts w:ascii="Times New Roman" w:hAnsi="Times New Roman" w:cs="Times New Roman"/>
          <w:color w:val="000000" w:themeColor="text1"/>
          <w:sz w:val="24"/>
          <w:szCs w:val="24"/>
        </w:rPr>
        <w:t>troduction</w:t>
      </w:r>
    </w:p>
    <w:p w14:paraId="6BC80E03" w14:textId="0FFA4095" w:rsidR="00B9772D" w:rsidRPr="007F42BE" w:rsidRDefault="00B9772D"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Are you </w:t>
      </w:r>
      <w:r w:rsidR="006F5FFC" w:rsidRPr="007F42BE">
        <w:rPr>
          <w:rFonts w:ascii="Times New Roman" w:hAnsi="Times New Roman" w:cs="Times New Roman"/>
          <w:color w:val="000000" w:themeColor="text1"/>
          <w:sz w:val="24"/>
          <w:szCs w:val="24"/>
        </w:rPr>
        <w:t xml:space="preserve">ready for a topic that </w:t>
      </w:r>
      <w:r w:rsidR="00115AEF">
        <w:rPr>
          <w:rFonts w:ascii="Times New Roman" w:hAnsi="Times New Roman" w:cs="Times New Roman"/>
          <w:color w:val="000000" w:themeColor="text1"/>
          <w:sz w:val="24"/>
          <w:szCs w:val="24"/>
        </w:rPr>
        <w:t>involves a new and exciting topic area</w:t>
      </w:r>
      <w:r w:rsidR="006F5FFC" w:rsidRPr="007F42BE">
        <w:rPr>
          <w:rFonts w:ascii="Times New Roman" w:hAnsi="Times New Roman" w:cs="Times New Roman"/>
          <w:color w:val="000000" w:themeColor="text1"/>
          <w:sz w:val="24"/>
          <w:szCs w:val="24"/>
        </w:rPr>
        <w:t>? If you are, this</w:t>
      </w:r>
      <w:r w:rsidR="00CF349D" w:rsidRPr="007F42BE">
        <w:rPr>
          <w:rFonts w:ascii="Times New Roman" w:hAnsi="Times New Roman" w:cs="Times New Roman"/>
          <w:color w:val="000000" w:themeColor="text1"/>
          <w:sz w:val="24"/>
          <w:szCs w:val="24"/>
        </w:rPr>
        <w:t xml:space="preserve"> topic paper offers for consideration the topic of treaties for the 2021-2022 high school policy debate topic</w:t>
      </w:r>
      <w:r w:rsidR="000347E5" w:rsidRPr="007F42BE">
        <w:rPr>
          <w:rFonts w:ascii="Times New Roman" w:hAnsi="Times New Roman" w:cs="Times New Roman"/>
          <w:color w:val="000000" w:themeColor="text1"/>
          <w:sz w:val="24"/>
          <w:szCs w:val="24"/>
        </w:rPr>
        <w:t>.</w:t>
      </w:r>
    </w:p>
    <w:p w14:paraId="130F91EC" w14:textId="72ED4870" w:rsidR="00920AAC" w:rsidRPr="007F42BE" w:rsidRDefault="00CF349D"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With the introduction of a new president on January 20, 2021 the topic of treaties is both timely and relevant. In his first week </w:t>
      </w:r>
      <w:r w:rsidR="000347E5" w:rsidRPr="007F42BE">
        <w:rPr>
          <w:rFonts w:ascii="Times New Roman" w:hAnsi="Times New Roman" w:cs="Times New Roman"/>
          <w:color w:val="000000" w:themeColor="text1"/>
          <w:sz w:val="24"/>
          <w:szCs w:val="24"/>
        </w:rPr>
        <w:t>in office</w:t>
      </w:r>
      <w:r w:rsidRPr="007F42BE">
        <w:rPr>
          <w:rFonts w:ascii="Times New Roman" w:hAnsi="Times New Roman" w:cs="Times New Roman"/>
          <w:color w:val="000000" w:themeColor="text1"/>
          <w:sz w:val="24"/>
          <w:szCs w:val="24"/>
        </w:rPr>
        <w:t>, President Joseph Biden stated his intention to have the United States rejoin the Paris Climate Accords, a direct contrast to the action taken by his predecessor, President Donald Trump</w:t>
      </w:r>
      <w:r w:rsidR="00106375" w:rsidRPr="007F42BE">
        <w:rPr>
          <w:rFonts w:ascii="Times New Roman" w:hAnsi="Times New Roman" w:cs="Times New Roman"/>
          <w:color w:val="000000" w:themeColor="text1"/>
          <w:sz w:val="24"/>
          <w:szCs w:val="24"/>
        </w:rPr>
        <w:t xml:space="preserve">, and </w:t>
      </w:r>
      <w:r w:rsidR="000347E5" w:rsidRPr="007F42BE">
        <w:rPr>
          <w:rFonts w:ascii="Times New Roman" w:hAnsi="Times New Roman" w:cs="Times New Roman"/>
          <w:color w:val="000000" w:themeColor="text1"/>
          <w:sz w:val="24"/>
          <w:szCs w:val="24"/>
        </w:rPr>
        <w:t>this</w:t>
      </w:r>
      <w:r w:rsidR="00106375" w:rsidRPr="007F42BE">
        <w:rPr>
          <w:rFonts w:ascii="Times New Roman" w:hAnsi="Times New Roman" w:cs="Times New Roman"/>
          <w:color w:val="000000" w:themeColor="text1"/>
          <w:sz w:val="24"/>
          <w:szCs w:val="24"/>
        </w:rPr>
        <w:t xml:space="preserve"> action </w:t>
      </w:r>
      <w:r w:rsidR="000347E5" w:rsidRPr="007F42BE">
        <w:rPr>
          <w:rFonts w:ascii="Times New Roman" w:hAnsi="Times New Roman" w:cs="Times New Roman"/>
          <w:color w:val="000000" w:themeColor="text1"/>
          <w:sz w:val="24"/>
          <w:szCs w:val="24"/>
        </w:rPr>
        <w:t>spurred</w:t>
      </w:r>
      <w:r w:rsidR="00106375" w:rsidRPr="007F42BE">
        <w:rPr>
          <w:rFonts w:ascii="Times New Roman" w:hAnsi="Times New Roman" w:cs="Times New Roman"/>
          <w:color w:val="000000" w:themeColor="text1"/>
          <w:sz w:val="24"/>
          <w:szCs w:val="24"/>
        </w:rPr>
        <w:t xml:space="preserve"> a significant amount of controversy on both sides in the media, with conservative sources generally arguing against this action and liberal ones arguing </w:t>
      </w:r>
      <w:r w:rsidR="000347E5" w:rsidRPr="007F42BE">
        <w:rPr>
          <w:rFonts w:ascii="Times New Roman" w:hAnsi="Times New Roman" w:cs="Times New Roman"/>
          <w:color w:val="000000" w:themeColor="text1"/>
          <w:sz w:val="24"/>
          <w:szCs w:val="24"/>
        </w:rPr>
        <w:t>in its favor</w:t>
      </w:r>
      <w:r w:rsidR="00106375" w:rsidRPr="007F42BE">
        <w:rPr>
          <w:rFonts w:ascii="Times New Roman" w:hAnsi="Times New Roman" w:cs="Times New Roman"/>
          <w:color w:val="000000" w:themeColor="text1"/>
          <w:sz w:val="24"/>
          <w:szCs w:val="24"/>
        </w:rPr>
        <w:t xml:space="preserve"> </w:t>
      </w:r>
      <w:r w:rsidRPr="007F42BE">
        <w:rPr>
          <w:rFonts w:ascii="Times New Roman" w:hAnsi="Times New Roman" w:cs="Times New Roman"/>
          <w:color w:val="000000" w:themeColor="text1"/>
          <w:sz w:val="24"/>
          <w:szCs w:val="24"/>
        </w:rPr>
        <w:t xml:space="preserve"> (</w:t>
      </w:r>
      <w:r w:rsidR="008D27DA" w:rsidRPr="007F42BE">
        <w:rPr>
          <w:rFonts w:ascii="Times New Roman" w:hAnsi="Times New Roman" w:cs="Times New Roman"/>
          <w:color w:val="000000" w:themeColor="text1"/>
          <w:sz w:val="24"/>
          <w:szCs w:val="24"/>
        </w:rPr>
        <w:t>Kann and Atwood</w:t>
      </w:r>
      <w:r w:rsidRPr="007F42BE">
        <w:rPr>
          <w:rFonts w:ascii="Times New Roman" w:hAnsi="Times New Roman" w:cs="Times New Roman"/>
          <w:color w:val="000000" w:themeColor="text1"/>
          <w:sz w:val="24"/>
          <w:szCs w:val="24"/>
        </w:rPr>
        <w:t>).</w:t>
      </w:r>
      <w:r w:rsidR="00920AAC" w:rsidRPr="007F42BE">
        <w:rPr>
          <w:rFonts w:ascii="Times New Roman" w:hAnsi="Times New Roman" w:cs="Times New Roman"/>
          <w:color w:val="000000" w:themeColor="text1"/>
          <w:sz w:val="24"/>
          <w:szCs w:val="24"/>
        </w:rPr>
        <w:t xml:space="preserve"> </w:t>
      </w:r>
    </w:p>
    <w:p w14:paraId="5B530750" w14:textId="643A71CB" w:rsidR="00CF349D" w:rsidRPr="007F42BE" w:rsidRDefault="00CF349D"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 Additionally, high school policy debate students have not debated a treaties topic, which makes it unique and avoids the redundancy of past topics (example: the water resources topic in 2020-2021 and the oceans topic in 2014-2015). Although it is unlikely there are students who debated both topics unless they started debate at a young age, the idea of a treaties topic is a new and unique topic. It also contrasts directly with the last few policy debate resolution, which have been domestic-focused. </w:t>
      </w:r>
      <w:r w:rsidR="00106375" w:rsidRPr="007F42BE">
        <w:rPr>
          <w:rFonts w:ascii="Times New Roman" w:hAnsi="Times New Roman" w:cs="Times New Roman"/>
          <w:color w:val="000000" w:themeColor="text1"/>
          <w:sz w:val="24"/>
          <w:szCs w:val="24"/>
        </w:rPr>
        <w:t xml:space="preserve"> </w:t>
      </w:r>
      <w:r w:rsidRPr="007F42BE">
        <w:rPr>
          <w:rFonts w:ascii="Times New Roman" w:hAnsi="Times New Roman" w:cs="Times New Roman"/>
          <w:color w:val="000000" w:themeColor="text1"/>
          <w:sz w:val="24"/>
          <w:szCs w:val="24"/>
        </w:rPr>
        <w:t>The time is ripe for students and debate coaches to consider a topic which engages in key questions of international relations and has sufficient affirmative and negative ground</w:t>
      </w:r>
      <w:r w:rsidR="007F42BE">
        <w:rPr>
          <w:rFonts w:ascii="Times New Roman" w:hAnsi="Times New Roman" w:cs="Times New Roman"/>
          <w:color w:val="000000" w:themeColor="text1"/>
          <w:sz w:val="24"/>
          <w:szCs w:val="24"/>
        </w:rPr>
        <w:t>.</w:t>
      </w:r>
    </w:p>
    <w:p w14:paraId="0A02467D" w14:textId="07DEBD3E" w:rsidR="00C01F04" w:rsidRPr="007F42BE" w:rsidRDefault="00CF349D"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The scope of the treaties topic is neither too broad nor too limiting. A good treaties topic would introduce a number of possible treaties that would </w:t>
      </w:r>
      <w:r w:rsidR="000347E5" w:rsidRPr="007F42BE">
        <w:rPr>
          <w:rFonts w:ascii="Times New Roman" w:hAnsi="Times New Roman" w:cs="Times New Roman"/>
          <w:color w:val="000000" w:themeColor="text1"/>
          <w:sz w:val="24"/>
          <w:szCs w:val="24"/>
        </w:rPr>
        <w:t>affect</w:t>
      </w:r>
      <w:r w:rsidRPr="007F42BE">
        <w:rPr>
          <w:rFonts w:ascii="Times New Roman" w:hAnsi="Times New Roman" w:cs="Times New Roman"/>
          <w:color w:val="000000" w:themeColor="text1"/>
          <w:sz w:val="24"/>
          <w:szCs w:val="24"/>
        </w:rPr>
        <w:t xml:space="preserve"> thousands of people. </w:t>
      </w:r>
      <w:r w:rsidR="00106375" w:rsidRPr="007F42BE">
        <w:rPr>
          <w:rFonts w:ascii="Times New Roman" w:hAnsi="Times New Roman" w:cs="Times New Roman"/>
          <w:color w:val="000000" w:themeColor="text1"/>
          <w:sz w:val="24"/>
          <w:szCs w:val="24"/>
        </w:rPr>
        <w:t>Additionally, a treaties topic would allow students to pick from a variety of treaties that interest them</w:t>
      </w:r>
      <w:r w:rsidR="000347E5" w:rsidRPr="007F42BE">
        <w:rPr>
          <w:rFonts w:ascii="Times New Roman" w:hAnsi="Times New Roman" w:cs="Times New Roman"/>
          <w:color w:val="000000" w:themeColor="text1"/>
          <w:sz w:val="24"/>
          <w:szCs w:val="24"/>
        </w:rPr>
        <w:t>, allowing</w:t>
      </w:r>
      <w:r w:rsidR="00106375" w:rsidRPr="007F42BE">
        <w:rPr>
          <w:rFonts w:ascii="Times New Roman" w:hAnsi="Times New Roman" w:cs="Times New Roman"/>
          <w:color w:val="000000" w:themeColor="text1"/>
          <w:sz w:val="24"/>
          <w:szCs w:val="24"/>
        </w:rPr>
        <w:t xml:space="preserve"> students to tailor research to personal interests. </w:t>
      </w:r>
      <w:r w:rsidR="00C01F04" w:rsidRPr="007F42BE">
        <w:rPr>
          <w:rFonts w:ascii="Times New Roman" w:hAnsi="Times New Roman" w:cs="Times New Roman"/>
          <w:color w:val="000000" w:themeColor="text1"/>
          <w:sz w:val="24"/>
          <w:szCs w:val="24"/>
        </w:rPr>
        <w:t xml:space="preserve"> A treaties topic would also teach students about both the international and American policymaking process. Students will learn key aspects of how American government works, such as the 2/3 ratification of a treaty process in the Senate</w:t>
      </w:r>
      <w:r w:rsidR="000347E5" w:rsidRPr="007F42BE">
        <w:rPr>
          <w:rFonts w:ascii="Times New Roman" w:hAnsi="Times New Roman" w:cs="Times New Roman"/>
          <w:color w:val="000000" w:themeColor="text1"/>
          <w:sz w:val="24"/>
          <w:szCs w:val="24"/>
        </w:rPr>
        <w:t>. S</w:t>
      </w:r>
      <w:r w:rsidR="00C01F04" w:rsidRPr="007F42BE">
        <w:rPr>
          <w:rFonts w:ascii="Times New Roman" w:hAnsi="Times New Roman" w:cs="Times New Roman"/>
          <w:color w:val="000000" w:themeColor="text1"/>
          <w:sz w:val="24"/>
          <w:szCs w:val="24"/>
        </w:rPr>
        <w:t xml:space="preserve">tudents will also learn about key </w:t>
      </w:r>
      <w:r w:rsidR="000347E5" w:rsidRPr="007F42BE">
        <w:rPr>
          <w:rFonts w:ascii="Times New Roman" w:hAnsi="Times New Roman" w:cs="Times New Roman"/>
          <w:color w:val="000000" w:themeColor="text1"/>
          <w:sz w:val="24"/>
          <w:szCs w:val="24"/>
        </w:rPr>
        <w:t>actors</w:t>
      </w:r>
      <w:r w:rsidR="00C01F04" w:rsidRPr="007F42BE">
        <w:rPr>
          <w:rFonts w:ascii="Times New Roman" w:hAnsi="Times New Roman" w:cs="Times New Roman"/>
          <w:color w:val="000000" w:themeColor="text1"/>
          <w:sz w:val="24"/>
          <w:szCs w:val="24"/>
        </w:rPr>
        <w:t xml:space="preserve"> in international relations such as the European Union and the North Atlantic Treaty Organization. These are topics that recent policy debate resolutions have largely skirted due to their domestic focus.</w:t>
      </w:r>
    </w:p>
    <w:p w14:paraId="74D64AC7" w14:textId="245D5967" w:rsidR="00106375" w:rsidRPr="007F42BE" w:rsidRDefault="003D377C"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Furthermore</w:t>
      </w:r>
      <w:r w:rsidR="00106375" w:rsidRPr="007F42BE">
        <w:rPr>
          <w:rFonts w:ascii="Times New Roman" w:hAnsi="Times New Roman" w:cs="Times New Roman"/>
          <w:color w:val="000000" w:themeColor="text1"/>
          <w:sz w:val="24"/>
          <w:szCs w:val="24"/>
        </w:rPr>
        <w:t xml:space="preserve">, the range of a treaties topic would be exceptional for both varsity and novice debate. Even the youngest or least experienced debaters understand the idea of a treaty; it would be easy to teach novices through examples such as a “treaty” with your parents about curfew. At the varsity level, students can engage in extremely technical and advanced debate about the merits and disadvantages of a treaty’s effect on a particular advantage area, such as multilateralism, or foreign policy. Furthermore, a treaties topic would not remain </w:t>
      </w:r>
      <w:r w:rsidR="000347E5" w:rsidRPr="007F42BE">
        <w:rPr>
          <w:rFonts w:ascii="Times New Roman" w:hAnsi="Times New Roman" w:cs="Times New Roman"/>
          <w:color w:val="000000" w:themeColor="text1"/>
          <w:sz w:val="24"/>
          <w:szCs w:val="24"/>
        </w:rPr>
        <w:t>static</w:t>
      </w:r>
      <w:r w:rsidR="00106375" w:rsidRPr="007F42BE">
        <w:rPr>
          <w:rFonts w:ascii="Times New Roman" w:hAnsi="Times New Roman" w:cs="Times New Roman"/>
          <w:color w:val="000000" w:themeColor="text1"/>
          <w:sz w:val="24"/>
          <w:szCs w:val="24"/>
        </w:rPr>
        <w:t xml:space="preserve"> over the course of the year; rather, it would encourage teams to find creative new advantage areas as the year goes on. The actions taken by President Biden would also impact the policy debate topic and change the course of the debates as the year continued.</w:t>
      </w:r>
    </w:p>
    <w:p w14:paraId="32AC0BF3" w14:textId="41E0B2DC" w:rsidR="00C01F04" w:rsidRPr="007F42BE" w:rsidRDefault="00106375"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Finally, and perhaps most importantly, a treaties topic offers balanced affirmative and negative ground. </w:t>
      </w:r>
      <w:r w:rsidR="00115AEF">
        <w:rPr>
          <w:rFonts w:ascii="Times New Roman" w:hAnsi="Times New Roman" w:cs="Times New Roman"/>
          <w:color w:val="000000" w:themeColor="text1"/>
          <w:sz w:val="24"/>
          <w:szCs w:val="24"/>
        </w:rPr>
        <w:t>I started coaching in 2013, and several</w:t>
      </w:r>
      <w:r w:rsidRPr="007F42BE">
        <w:rPr>
          <w:rFonts w:ascii="Times New Roman" w:hAnsi="Times New Roman" w:cs="Times New Roman"/>
          <w:color w:val="000000" w:themeColor="text1"/>
          <w:sz w:val="24"/>
          <w:szCs w:val="24"/>
        </w:rPr>
        <w:t xml:space="preserve"> of the past policy debate topics</w:t>
      </w:r>
      <w:r w:rsidR="00115AEF">
        <w:rPr>
          <w:rFonts w:ascii="Times New Roman" w:hAnsi="Times New Roman" w:cs="Times New Roman"/>
          <w:color w:val="000000" w:themeColor="text1"/>
          <w:sz w:val="24"/>
          <w:szCs w:val="24"/>
        </w:rPr>
        <w:t xml:space="preserve">  that I coached since 2013 </w:t>
      </w:r>
      <w:r w:rsidRPr="007F42BE">
        <w:rPr>
          <w:rFonts w:ascii="Times New Roman" w:hAnsi="Times New Roman" w:cs="Times New Roman"/>
          <w:color w:val="000000" w:themeColor="text1"/>
          <w:sz w:val="24"/>
          <w:szCs w:val="24"/>
        </w:rPr>
        <w:t xml:space="preserve">are difficult to negate because </w:t>
      </w:r>
      <w:r w:rsidR="007F42BE">
        <w:rPr>
          <w:rFonts w:ascii="Times New Roman" w:hAnsi="Times New Roman" w:cs="Times New Roman"/>
          <w:color w:val="000000" w:themeColor="text1"/>
          <w:sz w:val="24"/>
          <w:szCs w:val="24"/>
        </w:rPr>
        <w:t xml:space="preserve">many </w:t>
      </w:r>
      <w:r w:rsidRPr="007F42BE">
        <w:rPr>
          <w:rFonts w:ascii="Times New Roman" w:hAnsi="Times New Roman" w:cs="Times New Roman"/>
          <w:color w:val="000000" w:themeColor="text1"/>
          <w:sz w:val="24"/>
          <w:szCs w:val="24"/>
        </w:rPr>
        <w:t xml:space="preserve"> people believe reform in these areas is</w:t>
      </w:r>
      <w:r w:rsidR="000347E5" w:rsidRPr="007F42BE">
        <w:rPr>
          <w:rFonts w:ascii="Times New Roman" w:hAnsi="Times New Roman" w:cs="Times New Roman"/>
          <w:color w:val="000000" w:themeColor="text1"/>
          <w:sz w:val="24"/>
          <w:szCs w:val="24"/>
        </w:rPr>
        <w:t xml:space="preserve"> appropriate</w:t>
      </w:r>
      <w:r w:rsidRPr="007F42BE">
        <w:rPr>
          <w:rFonts w:ascii="Times New Roman" w:hAnsi="Times New Roman" w:cs="Times New Roman"/>
          <w:color w:val="000000" w:themeColor="text1"/>
          <w:sz w:val="24"/>
          <w:szCs w:val="24"/>
        </w:rPr>
        <w:t>. A treaties topic offers balanced perspective and the ability for students to make compelling arguments in favor or against the treaty, and will not cause a race to generic disadvantages and process counterplans</w:t>
      </w:r>
      <w:r w:rsidR="00115AEF">
        <w:rPr>
          <w:rFonts w:ascii="Times New Roman" w:hAnsi="Times New Roman" w:cs="Times New Roman"/>
          <w:color w:val="000000" w:themeColor="text1"/>
          <w:sz w:val="24"/>
          <w:szCs w:val="24"/>
        </w:rPr>
        <w:t xml:space="preserve"> like some of the past topics</w:t>
      </w:r>
      <w:r w:rsidRPr="007F42BE">
        <w:rPr>
          <w:rFonts w:ascii="Times New Roman" w:hAnsi="Times New Roman" w:cs="Times New Roman"/>
          <w:color w:val="000000" w:themeColor="text1"/>
          <w:sz w:val="24"/>
          <w:szCs w:val="24"/>
        </w:rPr>
        <w:t xml:space="preserve">. </w:t>
      </w:r>
    </w:p>
    <w:p w14:paraId="10264FF6" w14:textId="54C0CE26" w:rsidR="009F27D1" w:rsidRPr="007F42BE" w:rsidRDefault="00375450"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I will also take some time in this introduction to pre</w:t>
      </w:r>
      <w:r w:rsidR="007F42BE">
        <w:rPr>
          <w:rFonts w:ascii="Times New Roman" w:hAnsi="Times New Roman" w:cs="Times New Roman"/>
          <w:color w:val="000000" w:themeColor="text1"/>
          <w:sz w:val="24"/>
          <w:szCs w:val="24"/>
        </w:rPr>
        <w:t>empt</w:t>
      </w:r>
      <w:r w:rsidRPr="007F42BE">
        <w:rPr>
          <w:rFonts w:ascii="Times New Roman" w:hAnsi="Times New Roman" w:cs="Times New Roman"/>
          <w:color w:val="000000" w:themeColor="text1"/>
          <w:sz w:val="24"/>
          <w:szCs w:val="24"/>
        </w:rPr>
        <w:t xml:space="preserve"> </w:t>
      </w:r>
      <w:r w:rsidR="007F42BE">
        <w:rPr>
          <w:rFonts w:ascii="Times New Roman" w:hAnsi="Times New Roman" w:cs="Times New Roman"/>
          <w:color w:val="000000" w:themeColor="text1"/>
          <w:sz w:val="24"/>
          <w:szCs w:val="24"/>
        </w:rPr>
        <w:t>two</w:t>
      </w:r>
      <w:r w:rsidRPr="007F42BE">
        <w:rPr>
          <w:rFonts w:ascii="Times New Roman" w:hAnsi="Times New Roman" w:cs="Times New Roman"/>
          <w:color w:val="000000" w:themeColor="text1"/>
          <w:sz w:val="24"/>
          <w:szCs w:val="24"/>
        </w:rPr>
        <w:t xml:space="preserve"> concerns I suspect people may have with this topic. First is the objection that Biden solves the affs. I think that although Biden may be taking some policies in the directions of these treaties, it’s highly unlikely he is able to solve the affs because of the two thirds requirement necessary for treaty ratification in the Senate. With the Senate being split 50-50 along party lines, it’s extremely unlikely Biden will be able to get the necessary votes from two thirds of the Senate. International cooperation isn't the same as formally binding the United States to fulfil its international commitments as the affirmatives on this topic would mandate.</w:t>
      </w:r>
      <w:r w:rsidR="0002036E" w:rsidRPr="007F42BE">
        <w:rPr>
          <w:rFonts w:ascii="Times New Roman" w:hAnsi="Times New Roman" w:cs="Times New Roman"/>
          <w:color w:val="000000" w:themeColor="text1"/>
          <w:sz w:val="24"/>
          <w:szCs w:val="24"/>
        </w:rPr>
        <w:t xml:space="preserve"> </w:t>
      </w:r>
      <w:r w:rsidR="00452BEC">
        <w:rPr>
          <w:rFonts w:ascii="Times New Roman" w:hAnsi="Times New Roman" w:cs="Times New Roman"/>
          <w:color w:val="000000" w:themeColor="text1"/>
          <w:sz w:val="24"/>
          <w:szCs w:val="24"/>
        </w:rPr>
        <w:t xml:space="preserve">There is zero percent chance that this topic area becomes “solved” by the end of the season. </w:t>
      </w:r>
      <w:r w:rsidR="009F27D1" w:rsidRPr="007F42BE">
        <w:rPr>
          <w:rFonts w:ascii="Times New Roman" w:hAnsi="Times New Roman" w:cs="Times New Roman"/>
          <w:color w:val="000000" w:themeColor="text1"/>
          <w:sz w:val="24"/>
          <w:szCs w:val="24"/>
        </w:rPr>
        <w:t>See Appendix A for cards on this question.</w:t>
      </w:r>
    </w:p>
    <w:p w14:paraId="3A475EA7" w14:textId="05758000" w:rsidR="00452BEC" w:rsidRDefault="00375450"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The second objection I anticipate is that some debate coaches will consider a topic that only allows</w:t>
      </w:r>
      <w:r w:rsidR="00452BEC">
        <w:rPr>
          <w:rFonts w:ascii="Times New Roman" w:hAnsi="Times New Roman" w:cs="Times New Roman"/>
          <w:color w:val="000000" w:themeColor="text1"/>
          <w:sz w:val="24"/>
          <w:szCs w:val="24"/>
        </w:rPr>
        <w:t xml:space="preserve"> about</w:t>
      </w:r>
      <w:r w:rsidRPr="007F42BE">
        <w:rPr>
          <w:rFonts w:ascii="Times New Roman" w:hAnsi="Times New Roman" w:cs="Times New Roman"/>
          <w:color w:val="000000" w:themeColor="text1"/>
          <w:sz w:val="24"/>
          <w:szCs w:val="24"/>
        </w:rPr>
        <w:t xml:space="preserve"> </w:t>
      </w:r>
      <w:r w:rsidR="00452BEC">
        <w:rPr>
          <w:rFonts w:ascii="Times New Roman" w:hAnsi="Times New Roman" w:cs="Times New Roman"/>
          <w:color w:val="000000" w:themeColor="text1"/>
          <w:sz w:val="24"/>
          <w:szCs w:val="24"/>
        </w:rPr>
        <w:t>ten</w:t>
      </w:r>
      <w:r w:rsidRPr="007F42BE">
        <w:rPr>
          <w:rFonts w:ascii="Times New Roman" w:hAnsi="Times New Roman" w:cs="Times New Roman"/>
          <w:color w:val="000000" w:themeColor="text1"/>
          <w:sz w:val="24"/>
          <w:szCs w:val="24"/>
        </w:rPr>
        <w:t xml:space="preserve"> affs too limiting. On the contrary, I think it provides balanced ground because it allows for new and innovative neg strategies. Additionally, </w:t>
      </w:r>
      <w:r w:rsidR="000B3119" w:rsidRPr="007F42BE">
        <w:rPr>
          <w:rFonts w:ascii="Times New Roman" w:hAnsi="Times New Roman" w:cs="Times New Roman"/>
          <w:color w:val="000000" w:themeColor="text1"/>
          <w:sz w:val="24"/>
          <w:szCs w:val="24"/>
        </w:rPr>
        <w:t>considering the affirmative has the advantage of unlimited prep a more limited topic is appropriate after several years of large and relatively vague topics</w:t>
      </w:r>
      <w:r w:rsidR="00C61E8C" w:rsidRPr="007F42BE">
        <w:rPr>
          <w:rFonts w:ascii="Times New Roman" w:hAnsi="Times New Roman" w:cs="Times New Roman"/>
          <w:color w:val="000000" w:themeColor="text1"/>
          <w:sz w:val="24"/>
          <w:szCs w:val="24"/>
        </w:rPr>
        <w:t xml:space="preserve"> that skewed affirmative</w:t>
      </w:r>
      <w:r w:rsidR="000B3119" w:rsidRPr="007F42BE">
        <w:rPr>
          <w:rFonts w:ascii="Times New Roman" w:hAnsi="Times New Roman" w:cs="Times New Roman"/>
          <w:color w:val="000000" w:themeColor="text1"/>
          <w:sz w:val="24"/>
          <w:szCs w:val="24"/>
        </w:rPr>
        <w:t>.</w:t>
      </w:r>
      <w:r w:rsidRPr="007F42BE">
        <w:rPr>
          <w:rFonts w:ascii="Times New Roman" w:hAnsi="Times New Roman" w:cs="Times New Roman"/>
          <w:color w:val="000000" w:themeColor="text1"/>
          <w:sz w:val="24"/>
          <w:szCs w:val="24"/>
        </w:rPr>
        <w:t xml:space="preserve"> </w:t>
      </w:r>
      <w:r w:rsidR="003322C1" w:rsidRPr="007F42BE">
        <w:rPr>
          <w:rFonts w:ascii="Times New Roman" w:hAnsi="Times New Roman" w:cs="Times New Roman"/>
          <w:color w:val="000000" w:themeColor="text1"/>
          <w:sz w:val="24"/>
          <w:szCs w:val="24"/>
        </w:rPr>
        <w:t>Affirmatives can also claim a wide variety of advantage areas, which means there is potential for students to be cutting new affirmatives even late in the school year</w:t>
      </w:r>
      <w:r w:rsidR="00E403BD" w:rsidRPr="007F42BE">
        <w:rPr>
          <w:rFonts w:ascii="Times New Roman" w:hAnsi="Times New Roman" w:cs="Times New Roman"/>
          <w:color w:val="000000" w:themeColor="text1"/>
          <w:sz w:val="24"/>
          <w:szCs w:val="24"/>
        </w:rPr>
        <w:t>. High</w:t>
      </w:r>
      <w:r w:rsidR="00E37830" w:rsidRPr="007F42BE">
        <w:rPr>
          <w:rFonts w:ascii="Times New Roman" w:hAnsi="Times New Roman" w:cs="Times New Roman"/>
          <w:color w:val="000000" w:themeColor="text1"/>
          <w:sz w:val="24"/>
          <w:szCs w:val="24"/>
        </w:rPr>
        <w:t xml:space="preserve"> school students have not debated a “list topic” since 2013 (the </w:t>
      </w:r>
      <w:r w:rsidR="00115AEF">
        <w:rPr>
          <w:rFonts w:ascii="Times New Roman" w:hAnsi="Times New Roman" w:cs="Times New Roman"/>
          <w:color w:val="000000" w:themeColor="text1"/>
          <w:sz w:val="24"/>
          <w:szCs w:val="24"/>
        </w:rPr>
        <w:t>Latin America</w:t>
      </w:r>
      <w:r w:rsidR="00E37830" w:rsidRPr="007F42BE">
        <w:rPr>
          <w:rFonts w:ascii="Times New Roman" w:hAnsi="Times New Roman" w:cs="Times New Roman"/>
          <w:color w:val="000000" w:themeColor="text1"/>
          <w:sz w:val="24"/>
          <w:szCs w:val="24"/>
        </w:rPr>
        <w:t xml:space="preserve"> topic). </w:t>
      </w:r>
      <w:r w:rsidR="00393445" w:rsidRPr="007F42BE">
        <w:rPr>
          <w:rFonts w:ascii="Times New Roman" w:hAnsi="Times New Roman" w:cs="Times New Roman"/>
          <w:color w:val="000000" w:themeColor="text1"/>
          <w:sz w:val="24"/>
          <w:szCs w:val="24"/>
        </w:rPr>
        <w:t>However, if the topic committee finds Resolutions 1 and 2 too limiting (see below), Resolution 3 does not mandate a particular list of treaties</w:t>
      </w:r>
      <w:r w:rsidR="00E37830" w:rsidRPr="007F42BE">
        <w:rPr>
          <w:rFonts w:ascii="Times New Roman" w:hAnsi="Times New Roman" w:cs="Times New Roman"/>
          <w:color w:val="000000" w:themeColor="text1"/>
          <w:sz w:val="24"/>
          <w:szCs w:val="24"/>
        </w:rPr>
        <w:t xml:space="preserve"> and defers to the word “substantial” to check untopical affirmatives</w:t>
      </w:r>
      <w:r w:rsidR="00C61E8C" w:rsidRPr="007F42BE">
        <w:rPr>
          <w:rFonts w:ascii="Times New Roman" w:hAnsi="Times New Roman" w:cs="Times New Roman"/>
          <w:color w:val="000000" w:themeColor="text1"/>
          <w:sz w:val="24"/>
          <w:szCs w:val="24"/>
        </w:rPr>
        <w:t>.</w:t>
      </w:r>
      <w:r w:rsidR="0060761F" w:rsidRPr="007F42BE">
        <w:rPr>
          <w:rFonts w:ascii="Times New Roman" w:hAnsi="Times New Roman" w:cs="Times New Roman"/>
          <w:color w:val="000000" w:themeColor="text1"/>
          <w:sz w:val="24"/>
          <w:szCs w:val="24"/>
        </w:rPr>
        <w:t xml:space="preserve"> The </w:t>
      </w:r>
      <w:r w:rsidR="00115AEF">
        <w:rPr>
          <w:rFonts w:ascii="Times New Roman" w:hAnsi="Times New Roman" w:cs="Times New Roman"/>
          <w:color w:val="000000" w:themeColor="text1"/>
          <w:sz w:val="24"/>
          <w:szCs w:val="24"/>
        </w:rPr>
        <w:t>Latin America</w:t>
      </w:r>
      <w:r w:rsidR="0060761F" w:rsidRPr="007F42BE">
        <w:rPr>
          <w:rFonts w:ascii="Times New Roman" w:hAnsi="Times New Roman" w:cs="Times New Roman"/>
          <w:color w:val="000000" w:themeColor="text1"/>
          <w:sz w:val="24"/>
          <w:szCs w:val="24"/>
        </w:rPr>
        <w:t xml:space="preserve"> topic, in particular, was one with an even more limited topic (the vast majority of teams read an aff about the Cuba embargo) and yet the diversity of advantage ground provided an interesting topic for the entire school year</w:t>
      </w:r>
      <w:r w:rsidR="00E403BD" w:rsidRPr="007F42BE">
        <w:rPr>
          <w:rFonts w:ascii="Times New Roman" w:hAnsi="Times New Roman" w:cs="Times New Roman"/>
          <w:color w:val="000000" w:themeColor="text1"/>
          <w:sz w:val="24"/>
          <w:szCs w:val="24"/>
        </w:rPr>
        <w:t xml:space="preserve"> (at least according to most people). </w:t>
      </w:r>
    </w:p>
    <w:p w14:paraId="0AB4FFA2" w14:textId="3B304058" w:rsidR="00CF349D" w:rsidRPr="007F42BE" w:rsidRDefault="00E403BD"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All of the common topicality arguments about depth versus breadth apply here. A </w:t>
      </w:r>
      <w:r w:rsidR="00452BEC">
        <w:rPr>
          <w:rFonts w:ascii="Times New Roman" w:hAnsi="Times New Roman" w:cs="Times New Roman"/>
          <w:color w:val="000000" w:themeColor="text1"/>
          <w:sz w:val="24"/>
          <w:szCs w:val="24"/>
        </w:rPr>
        <w:t>topic like treaties</w:t>
      </w:r>
      <w:r w:rsidRPr="007F42BE">
        <w:rPr>
          <w:rFonts w:ascii="Times New Roman" w:hAnsi="Times New Roman" w:cs="Times New Roman"/>
          <w:color w:val="000000" w:themeColor="text1"/>
          <w:sz w:val="24"/>
          <w:szCs w:val="24"/>
        </w:rPr>
        <w:t xml:space="preserve"> allows students to really go in depth on the benefits and drawbacks of US ratification of a particular treaty, while still allowing for creativity with affirmative advantage ground as explained above.</w:t>
      </w:r>
      <w:r w:rsidR="00452BEC">
        <w:rPr>
          <w:rFonts w:ascii="Times New Roman" w:hAnsi="Times New Roman" w:cs="Times New Roman"/>
          <w:color w:val="000000" w:themeColor="text1"/>
          <w:sz w:val="24"/>
          <w:szCs w:val="24"/>
        </w:rPr>
        <w:t xml:space="preserve"> And large topics aren’t always better. The criminal justice topic was a large topic based on the way the resolution was written, and yet it wasn’t one people went into depth about, since the vast majority of teams read an aff about the death penalty</w:t>
      </w:r>
      <w:r w:rsidR="00361DB1">
        <w:rPr>
          <w:rFonts w:ascii="Times New Roman" w:hAnsi="Times New Roman" w:cs="Times New Roman"/>
          <w:color w:val="000000" w:themeColor="text1"/>
          <w:sz w:val="24"/>
          <w:szCs w:val="24"/>
        </w:rPr>
        <w:t xml:space="preserve"> (at least based on the rounds I was judging)</w:t>
      </w:r>
      <w:r w:rsidR="00452BEC">
        <w:rPr>
          <w:rFonts w:ascii="Times New Roman" w:hAnsi="Times New Roman" w:cs="Times New Roman"/>
          <w:color w:val="000000" w:themeColor="text1"/>
          <w:sz w:val="24"/>
          <w:szCs w:val="24"/>
        </w:rPr>
        <w:t>. For treaties, the resolution would likely be written more narrowly and specifically, but there is a huge diversity of advantage ground.  In this way, treaties isn’t really a limited topic because there are so many diverse advantage areas.</w:t>
      </w:r>
      <w:r w:rsidRPr="007F42BE">
        <w:rPr>
          <w:rFonts w:ascii="Times New Roman" w:hAnsi="Times New Roman" w:cs="Times New Roman"/>
          <w:color w:val="000000" w:themeColor="text1"/>
          <w:sz w:val="24"/>
          <w:szCs w:val="24"/>
        </w:rPr>
        <w:t xml:space="preserve"> List topics are routinely selected at the college level and have generally worked well over the last several years.</w:t>
      </w:r>
      <w:r w:rsidR="007D68F8" w:rsidRPr="007F42BE">
        <w:rPr>
          <w:rFonts w:ascii="Times New Roman" w:hAnsi="Times New Roman" w:cs="Times New Roman"/>
          <w:color w:val="000000" w:themeColor="text1"/>
          <w:sz w:val="24"/>
          <w:szCs w:val="24"/>
        </w:rPr>
        <w:t xml:space="preserve"> I would not have written this topic paper if I was not confident that teams could innovate on both sides throughout the year.</w:t>
      </w:r>
    </w:p>
    <w:p w14:paraId="218F5386" w14:textId="08B871D5" w:rsidR="00CD2C0B" w:rsidRDefault="00CD2C0B"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Of note, </w:t>
      </w:r>
      <w:r w:rsidR="00272A9E" w:rsidRPr="007F42BE">
        <w:rPr>
          <w:rFonts w:ascii="Times New Roman" w:hAnsi="Times New Roman" w:cs="Times New Roman"/>
          <w:color w:val="000000" w:themeColor="text1"/>
          <w:sz w:val="24"/>
          <w:szCs w:val="24"/>
        </w:rPr>
        <w:t xml:space="preserve">after some sections of the paper </w:t>
      </w:r>
      <w:r w:rsidRPr="007F42BE">
        <w:rPr>
          <w:rFonts w:ascii="Times New Roman" w:hAnsi="Times New Roman" w:cs="Times New Roman"/>
          <w:color w:val="000000" w:themeColor="text1"/>
          <w:sz w:val="24"/>
          <w:szCs w:val="24"/>
        </w:rPr>
        <w:t xml:space="preserve">there is a reference to an Appendix. I have chosen to make the topic paper itself more readable, but I have provided the appendices in case others are interested in reviewing the evidence I have cited here. It is my belief that this format will be useful to those who are giving the paper a more brief </w:t>
      </w:r>
      <w:r w:rsidR="007F42BE">
        <w:rPr>
          <w:rFonts w:ascii="Times New Roman" w:hAnsi="Times New Roman" w:cs="Times New Roman"/>
          <w:color w:val="000000" w:themeColor="text1"/>
          <w:sz w:val="24"/>
          <w:szCs w:val="24"/>
        </w:rPr>
        <w:t>look</w:t>
      </w:r>
      <w:r w:rsidRPr="007F42BE">
        <w:rPr>
          <w:rFonts w:ascii="Times New Roman" w:hAnsi="Times New Roman" w:cs="Times New Roman"/>
          <w:color w:val="000000" w:themeColor="text1"/>
          <w:sz w:val="24"/>
          <w:szCs w:val="24"/>
        </w:rPr>
        <w:t xml:space="preserve">, as well as those who want to spend time in detail </w:t>
      </w:r>
      <w:r w:rsidR="002E0D99" w:rsidRPr="007F42BE">
        <w:rPr>
          <w:rFonts w:ascii="Times New Roman" w:hAnsi="Times New Roman" w:cs="Times New Roman"/>
          <w:color w:val="000000" w:themeColor="text1"/>
          <w:sz w:val="24"/>
          <w:szCs w:val="24"/>
        </w:rPr>
        <w:t>reviewing</w:t>
      </w:r>
      <w:r w:rsidRPr="007F42BE">
        <w:rPr>
          <w:rFonts w:ascii="Times New Roman" w:hAnsi="Times New Roman" w:cs="Times New Roman"/>
          <w:color w:val="000000" w:themeColor="text1"/>
          <w:sz w:val="24"/>
          <w:szCs w:val="24"/>
        </w:rPr>
        <w:t xml:space="preserve"> each piece of evidence cited.</w:t>
      </w:r>
      <w:r w:rsidR="002E0D99" w:rsidRPr="007F42BE">
        <w:rPr>
          <w:rFonts w:ascii="Times New Roman" w:hAnsi="Times New Roman" w:cs="Times New Roman"/>
          <w:color w:val="000000" w:themeColor="text1"/>
          <w:sz w:val="24"/>
          <w:szCs w:val="24"/>
        </w:rPr>
        <w:t xml:space="preserve"> There is also a works cited page at the end of the paper before the appendices that provides a list of all the resources I cited in this topic paper.</w:t>
      </w:r>
      <w:r w:rsidR="00717C5C" w:rsidRPr="007F42BE">
        <w:rPr>
          <w:rFonts w:ascii="Times New Roman" w:hAnsi="Times New Roman" w:cs="Times New Roman"/>
          <w:color w:val="000000" w:themeColor="text1"/>
          <w:sz w:val="24"/>
          <w:szCs w:val="24"/>
        </w:rPr>
        <w:t xml:space="preserve"> I have omitted some cards from the appendices that are cited in the paper, but I have listed all sources used in the works cited section.</w:t>
      </w:r>
    </w:p>
    <w:p w14:paraId="26F3A6E9" w14:textId="2DA07976" w:rsidR="002C1BD6" w:rsidRPr="007F42BE" w:rsidRDefault="002C1BD6" w:rsidP="00B3053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If you have questions about this topic paper, you can reach me at </w:t>
      </w:r>
      <w:hyperlink r:id="rId7" w:history="1">
        <w:r w:rsidRPr="00FE3404">
          <w:rPr>
            <w:rStyle w:val="Hyperlink"/>
            <w:rFonts w:ascii="Times New Roman" w:hAnsi="Times New Roman" w:cs="Times New Roman"/>
            <w:sz w:val="24"/>
            <w:szCs w:val="24"/>
          </w:rPr>
          <w:t>laurenivey318@gmail.com</w:t>
        </w:r>
      </w:hyperlink>
      <w:r>
        <w:rPr>
          <w:rFonts w:ascii="Times New Roman" w:hAnsi="Times New Roman" w:cs="Times New Roman"/>
          <w:color w:val="000000" w:themeColor="text1"/>
          <w:sz w:val="24"/>
          <w:szCs w:val="24"/>
        </w:rPr>
        <w:t>.</w:t>
      </w:r>
    </w:p>
    <w:p w14:paraId="7A98A598" w14:textId="61821100" w:rsidR="00E36104" w:rsidRPr="007F42BE" w:rsidRDefault="005C3F8A" w:rsidP="00DD0BE3">
      <w:pPr>
        <w:pStyle w:val="Heading1"/>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Definitions</w:t>
      </w:r>
    </w:p>
    <w:p w14:paraId="5D7AE2AE" w14:textId="300F52E7" w:rsidR="005C3F8A" w:rsidRPr="007F42BE" w:rsidRDefault="00E36104" w:rsidP="00845409">
      <w:pPr>
        <w:pStyle w:val="Heading2"/>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Consent</w:t>
      </w:r>
    </w:p>
    <w:p w14:paraId="46CC1766" w14:textId="3220AB13" w:rsidR="00E36104" w:rsidRPr="007F42BE" w:rsidRDefault="00E36104"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shd w:val="clear" w:color="auto" w:fill="FFFFFF"/>
        </w:rPr>
        <w:t>“</w:t>
      </w:r>
      <w:r w:rsidRPr="007F42BE">
        <w:rPr>
          <w:rFonts w:ascii="Times New Roman" w:hAnsi="Times New Roman" w:cs="Times New Roman"/>
          <w:color w:val="000000" w:themeColor="text1"/>
          <w:sz w:val="24"/>
          <w:szCs w:val="24"/>
        </w:rPr>
        <w:t>Voluntary agreement to or acquiescence in what another proposes or desires; compliance, concurrence, permission.”</w:t>
      </w:r>
    </w:p>
    <w:p w14:paraId="47D401C6" w14:textId="5392CA96" w:rsidR="00E36104" w:rsidRPr="007F42BE" w:rsidRDefault="00E36104"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Oxford English Dictionary, </w:t>
      </w:r>
      <w:hyperlink r:id="rId8" w:history="1">
        <w:r w:rsidRPr="007F42BE">
          <w:rPr>
            <w:rStyle w:val="Hyperlink"/>
            <w:rFonts w:ascii="Times New Roman" w:hAnsi="Times New Roman" w:cs="Times New Roman"/>
            <w:color w:val="000000" w:themeColor="text1"/>
            <w:sz w:val="24"/>
            <w:szCs w:val="24"/>
          </w:rPr>
          <w:t>https://www.oed.com/oed2/00047775</w:t>
        </w:r>
      </w:hyperlink>
      <w:r w:rsidRPr="007F42BE">
        <w:rPr>
          <w:rFonts w:ascii="Times New Roman" w:hAnsi="Times New Roman" w:cs="Times New Roman"/>
          <w:color w:val="000000" w:themeColor="text1"/>
          <w:sz w:val="24"/>
          <w:szCs w:val="24"/>
        </w:rPr>
        <w:t>, 1989</w:t>
      </w:r>
    </w:p>
    <w:p w14:paraId="4172B5E2" w14:textId="77777777" w:rsidR="00944CEA" w:rsidRPr="007F42BE" w:rsidRDefault="00944CEA" w:rsidP="00B30535">
      <w:pPr>
        <w:rPr>
          <w:rFonts w:ascii="Times New Roman" w:hAnsi="Times New Roman" w:cs="Times New Roman"/>
          <w:color w:val="000000" w:themeColor="text1"/>
          <w:sz w:val="24"/>
          <w:szCs w:val="24"/>
        </w:rPr>
      </w:pPr>
    </w:p>
    <w:p w14:paraId="322FEE76" w14:textId="77777777" w:rsidR="0070226C" w:rsidRPr="007F42BE" w:rsidRDefault="00E36104"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“To give assent or approval.” </w:t>
      </w:r>
    </w:p>
    <w:p w14:paraId="035A4173" w14:textId="1404F023" w:rsidR="0070226C" w:rsidRPr="007F42BE" w:rsidRDefault="0070226C"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Merriam-Webster, </w:t>
      </w:r>
      <w:hyperlink r:id="rId9" w:history="1">
        <w:r w:rsidRPr="007F42BE">
          <w:rPr>
            <w:rStyle w:val="Hyperlink"/>
            <w:rFonts w:ascii="Times New Roman" w:hAnsi="Times New Roman" w:cs="Times New Roman"/>
            <w:color w:val="000000" w:themeColor="text1"/>
            <w:sz w:val="24"/>
            <w:szCs w:val="24"/>
          </w:rPr>
          <w:t>https://www.merriam-webster.com/dictionary/consent</w:t>
        </w:r>
      </w:hyperlink>
    </w:p>
    <w:p w14:paraId="584328E2" w14:textId="77777777" w:rsidR="0070226C" w:rsidRPr="007F42BE" w:rsidRDefault="0070226C" w:rsidP="00B30535">
      <w:pPr>
        <w:rPr>
          <w:rFonts w:ascii="Times New Roman" w:hAnsi="Times New Roman" w:cs="Times New Roman"/>
          <w:color w:val="000000" w:themeColor="text1"/>
          <w:sz w:val="24"/>
          <w:szCs w:val="24"/>
        </w:rPr>
      </w:pPr>
    </w:p>
    <w:p w14:paraId="15ED3EAE" w14:textId="32F2A210" w:rsidR="00E36104" w:rsidRPr="007F42BE" w:rsidRDefault="00E36104"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“agreement as to action or opinion”</w:t>
      </w:r>
    </w:p>
    <w:p w14:paraId="11CB48AD" w14:textId="65268768" w:rsidR="0070226C" w:rsidRPr="007F42BE" w:rsidRDefault="0070226C"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Merriam-Webster, </w:t>
      </w:r>
      <w:hyperlink r:id="rId10" w:history="1">
        <w:r w:rsidRPr="007F42BE">
          <w:rPr>
            <w:rStyle w:val="Hyperlink"/>
            <w:rFonts w:ascii="Times New Roman" w:hAnsi="Times New Roman" w:cs="Times New Roman"/>
            <w:color w:val="000000" w:themeColor="text1"/>
            <w:sz w:val="24"/>
            <w:szCs w:val="24"/>
          </w:rPr>
          <w:t>https://www.merriam-webster.com/dictionary/consent</w:t>
        </w:r>
      </w:hyperlink>
    </w:p>
    <w:p w14:paraId="12257F58" w14:textId="77777777" w:rsidR="0070226C" w:rsidRPr="007F42BE" w:rsidRDefault="0070226C" w:rsidP="00B30535">
      <w:pPr>
        <w:rPr>
          <w:rFonts w:ascii="Times New Roman" w:hAnsi="Times New Roman" w:cs="Times New Roman"/>
          <w:color w:val="000000" w:themeColor="text1"/>
          <w:sz w:val="24"/>
          <w:szCs w:val="24"/>
        </w:rPr>
      </w:pPr>
    </w:p>
    <w:p w14:paraId="7AFA9DB1" w14:textId="1E651A40" w:rsidR="0070226C" w:rsidRPr="007F42BE" w:rsidRDefault="0070226C"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“Compliance in or approval of what is done or proposed by another.”</w:t>
      </w:r>
    </w:p>
    <w:p w14:paraId="62C12026" w14:textId="77777777" w:rsidR="0070226C" w:rsidRPr="007F42BE" w:rsidRDefault="0070226C" w:rsidP="00B30535">
      <w:pPr>
        <w:rPr>
          <w:rFonts w:ascii="Times New Roman" w:hAnsi="Times New Roman" w:cs="Times New Roman"/>
          <w:color w:val="000000" w:themeColor="text1"/>
          <w:sz w:val="24"/>
          <w:szCs w:val="24"/>
          <w:shd w:val="clear" w:color="auto" w:fill="FFFFFF"/>
        </w:rPr>
      </w:pPr>
      <w:r w:rsidRPr="007F42BE">
        <w:rPr>
          <w:rFonts w:ascii="Times New Roman" w:hAnsi="Times New Roman" w:cs="Times New Roman"/>
          <w:color w:val="000000" w:themeColor="text1"/>
          <w:sz w:val="24"/>
          <w:szCs w:val="24"/>
        </w:rPr>
        <w:t xml:space="preserve">Merriam-Webster, </w:t>
      </w:r>
      <w:hyperlink r:id="rId11" w:history="1">
        <w:r w:rsidRPr="007F42BE">
          <w:rPr>
            <w:rStyle w:val="Hyperlink"/>
            <w:rFonts w:ascii="Times New Roman" w:hAnsi="Times New Roman" w:cs="Times New Roman"/>
            <w:color w:val="000000" w:themeColor="text1"/>
            <w:sz w:val="24"/>
            <w:szCs w:val="24"/>
          </w:rPr>
          <w:t>https://www.merriam-webster.com/dictionary/consent</w:t>
        </w:r>
      </w:hyperlink>
    </w:p>
    <w:p w14:paraId="3A762DA0" w14:textId="7BBE45D2" w:rsidR="0070226C" w:rsidRPr="007F42BE" w:rsidRDefault="0070226C" w:rsidP="0070226C">
      <w:pPr>
        <w:pStyle w:val="ListParagraph"/>
        <w:rPr>
          <w:rFonts w:ascii="Times New Roman" w:hAnsi="Times New Roman" w:cs="Times New Roman"/>
          <w:color w:val="000000" w:themeColor="text1"/>
          <w:sz w:val="24"/>
          <w:szCs w:val="24"/>
          <w:shd w:val="clear" w:color="auto" w:fill="FFFFFF"/>
        </w:rPr>
      </w:pPr>
    </w:p>
    <w:p w14:paraId="323863D4" w14:textId="2B7BF1B6" w:rsidR="0070226C" w:rsidRPr="007F42BE" w:rsidRDefault="0070226C" w:rsidP="00845409">
      <w:pPr>
        <w:pStyle w:val="Heading2"/>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Bound (Bind)</w:t>
      </w:r>
    </w:p>
    <w:p w14:paraId="4CF4A158" w14:textId="6226CF33" w:rsidR="0070226C" w:rsidRPr="007F42BE" w:rsidRDefault="0070226C"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“Placed under legal or moral restraint or obligation.”</w:t>
      </w:r>
    </w:p>
    <w:p w14:paraId="67026698" w14:textId="1EB8514F" w:rsidR="0070226C" w:rsidRPr="007F42BE" w:rsidRDefault="00115AEF" w:rsidP="00B30535">
      <w:pPr>
        <w:rPr>
          <w:rFonts w:ascii="Times New Roman" w:hAnsi="Times New Roman" w:cs="Times New Roman"/>
          <w:color w:val="000000" w:themeColor="text1"/>
          <w:sz w:val="24"/>
          <w:szCs w:val="24"/>
        </w:rPr>
      </w:pPr>
      <w:hyperlink r:id="rId12" w:history="1">
        <w:r w:rsidR="0070226C" w:rsidRPr="007F42BE">
          <w:rPr>
            <w:rStyle w:val="Hyperlink"/>
            <w:rFonts w:ascii="Times New Roman" w:hAnsi="Times New Roman" w:cs="Times New Roman"/>
            <w:color w:val="000000" w:themeColor="text1"/>
            <w:sz w:val="24"/>
            <w:szCs w:val="24"/>
          </w:rPr>
          <w:t>https://www.merriam-webster.com/dictionary/bound</w:t>
        </w:r>
      </w:hyperlink>
    </w:p>
    <w:p w14:paraId="41E1A888" w14:textId="0040FF74" w:rsidR="0070226C" w:rsidRPr="007F42BE" w:rsidRDefault="0070226C" w:rsidP="00B30535">
      <w:pPr>
        <w:rPr>
          <w:rFonts w:ascii="Times New Roman" w:hAnsi="Times New Roman" w:cs="Times New Roman"/>
          <w:color w:val="000000" w:themeColor="text1"/>
          <w:sz w:val="24"/>
          <w:szCs w:val="24"/>
        </w:rPr>
      </w:pPr>
    </w:p>
    <w:p w14:paraId="5894B1F2" w14:textId="3F2A74AC" w:rsidR="0070226C" w:rsidRPr="007F42BE" w:rsidRDefault="0030600A"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w:t>
      </w:r>
      <w:r w:rsidR="0070226C" w:rsidRPr="007F42BE">
        <w:rPr>
          <w:rFonts w:ascii="Times New Roman" w:hAnsi="Times New Roman" w:cs="Times New Roman"/>
          <w:color w:val="000000" w:themeColor="text1"/>
          <w:sz w:val="24"/>
          <w:szCs w:val="24"/>
        </w:rPr>
        <w:t>to be obligatory:</w:t>
      </w:r>
      <w:r w:rsidRPr="007F42BE">
        <w:rPr>
          <w:rFonts w:ascii="Times New Roman" w:hAnsi="Times New Roman" w:cs="Times New Roman"/>
          <w:color w:val="000000" w:themeColor="text1"/>
          <w:sz w:val="24"/>
          <w:szCs w:val="24"/>
        </w:rPr>
        <w:t>”</w:t>
      </w:r>
    </w:p>
    <w:p w14:paraId="27C038E2" w14:textId="19E38590" w:rsidR="0070226C" w:rsidRPr="007F42BE" w:rsidRDefault="0070226C"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https://www.dictionary.com/browse/bind</w:t>
      </w:r>
    </w:p>
    <w:p w14:paraId="4D89957B" w14:textId="77777777" w:rsidR="0070226C" w:rsidRPr="007F42BE" w:rsidRDefault="0070226C" w:rsidP="0070226C">
      <w:pPr>
        <w:pStyle w:val="ListParagraph"/>
        <w:rPr>
          <w:rFonts w:ascii="Times New Roman" w:hAnsi="Times New Roman" w:cs="Times New Roman"/>
          <w:color w:val="000000" w:themeColor="text1"/>
          <w:sz w:val="24"/>
          <w:szCs w:val="24"/>
          <w:shd w:val="clear" w:color="auto" w:fill="FFFFFF"/>
        </w:rPr>
      </w:pPr>
    </w:p>
    <w:p w14:paraId="005196F8" w14:textId="77777777" w:rsidR="00E36104" w:rsidRPr="007F42BE" w:rsidRDefault="00E36104" w:rsidP="00D144F8">
      <w:pPr>
        <w:rPr>
          <w:rFonts w:ascii="Times New Roman" w:hAnsi="Times New Roman" w:cs="Times New Roman"/>
          <w:color w:val="000000" w:themeColor="text1"/>
          <w:sz w:val="24"/>
          <w:szCs w:val="24"/>
          <w:shd w:val="clear" w:color="auto" w:fill="FFFFFF"/>
        </w:rPr>
      </w:pPr>
    </w:p>
    <w:p w14:paraId="40EFF117" w14:textId="6A8D2529" w:rsidR="0070226C" w:rsidRPr="007F42BE" w:rsidRDefault="0070226C" w:rsidP="00845409">
      <w:pPr>
        <w:pStyle w:val="Heading2"/>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Treaty</w:t>
      </w:r>
    </w:p>
    <w:p w14:paraId="478A85CA" w14:textId="77777777" w:rsidR="0070226C" w:rsidRPr="007F42BE" w:rsidRDefault="0070226C"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“An agreement or arrangement made by negotiation.”</w:t>
      </w:r>
    </w:p>
    <w:p w14:paraId="30E474AD" w14:textId="0E7D954C" w:rsidR="0070226C" w:rsidRPr="007F42BE" w:rsidRDefault="00115AEF" w:rsidP="00B30535">
      <w:pPr>
        <w:rPr>
          <w:rFonts w:ascii="Times New Roman" w:hAnsi="Times New Roman" w:cs="Times New Roman"/>
          <w:color w:val="000000" w:themeColor="text1"/>
          <w:sz w:val="24"/>
          <w:szCs w:val="24"/>
        </w:rPr>
      </w:pPr>
      <w:hyperlink r:id="rId13" w:history="1">
        <w:r w:rsidR="0070226C" w:rsidRPr="007F42BE">
          <w:rPr>
            <w:rStyle w:val="Hyperlink"/>
            <w:rFonts w:ascii="Times New Roman" w:hAnsi="Times New Roman" w:cs="Times New Roman"/>
            <w:color w:val="000000" w:themeColor="text1"/>
            <w:sz w:val="24"/>
            <w:szCs w:val="24"/>
          </w:rPr>
          <w:t>https://www.merriam-webster.com/dictionary/treaty</w:t>
        </w:r>
      </w:hyperlink>
    </w:p>
    <w:p w14:paraId="12ACF617" w14:textId="77777777" w:rsidR="0070226C" w:rsidRPr="007F42BE" w:rsidRDefault="0070226C" w:rsidP="00B30535">
      <w:pPr>
        <w:rPr>
          <w:rFonts w:ascii="Times New Roman" w:hAnsi="Times New Roman" w:cs="Times New Roman"/>
          <w:color w:val="000000" w:themeColor="text1"/>
          <w:sz w:val="24"/>
          <w:szCs w:val="24"/>
        </w:rPr>
      </w:pPr>
    </w:p>
    <w:p w14:paraId="29F4A15F" w14:textId="4D88510C" w:rsidR="0070226C" w:rsidRPr="007F42BE" w:rsidRDefault="0070226C"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“A written agreement between two or more countries, formally approved and signed by their leaders.” </w:t>
      </w:r>
    </w:p>
    <w:p w14:paraId="019A2A5B" w14:textId="3AE6E0B4" w:rsidR="0070226C" w:rsidRPr="007F42BE" w:rsidRDefault="00115AEF" w:rsidP="00B30535">
      <w:pPr>
        <w:rPr>
          <w:rFonts w:ascii="Times New Roman" w:hAnsi="Times New Roman" w:cs="Times New Roman"/>
          <w:color w:val="000000" w:themeColor="text1"/>
          <w:sz w:val="24"/>
          <w:szCs w:val="24"/>
        </w:rPr>
      </w:pPr>
      <w:hyperlink r:id="rId14" w:history="1">
        <w:r w:rsidR="0070226C" w:rsidRPr="007F42BE">
          <w:rPr>
            <w:rStyle w:val="Hyperlink"/>
            <w:rFonts w:ascii="Times New Roman" w:hAnsi="Times New Roman" w:cs="Times New Roman"/>
            <w:color w:val="000000" w:themeColor="text1"/>
            <w:sz w:val="24"/>
            <w:szCs w:val="24"/>
          </w:rPr>
          <w:t>https://dictionary.cambridge.org/dictionary/english/treaty</w:t>
        </w:r>
      </w:hyperlink>
    </w:p>
    <w:p w14:paraId="016BDF77" w14:textId="1A3DB286" w:rsidR="0070226C" w:rsidRPr="007F42BE" w:rsidRDefault="0070226C" w:rsidP="0070226C">
      <w:pPr>
        <w:pStyle w:val="ListParagraph"/>
        <w:rPr>
          <w:rFonts w:ascii="Times New Roman" w:hAnsi="Times New Roman" w:cs="Times New Roman"/>
          <w:color w:val="000000" w:themeColor="text1"/>
          <w:sz w:val="24"/>
          <w:szCs w:val="24"/>
        </w:rPr>
      </w:pPr>
    </w:p>
    <w:p w14:paraId="4A9FC205" w14:textId="4D46A304" w:rsidR="00764507" w:rsidRPr="007F42BE" w:rsidRDefault="00764507" w:rsidP="00764507">
      <w:pPr>
        <w:pStyle w:val="Heading2"/>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Multilateral Treaties</w:t>
      </w:r>
    </w:p>
    <w:p w14:paraId="29E8A0A1" w14:textId="2A7633D8" w:rsidR="00764507" w:rsidRPr="007F42BE" w:rsidRDefault="005E2BA3" w:rsidP="005E2BA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1.”</w:t>
      </w:r>
      <w:r w:rsidR="00764507" w:rsidRPr="007F42BE">
        <w:rPr>
          <w:rFonts w:ascii="Times New Roman" w:hAnsi="Times New Roman" w:cs="Times New Roman"/>
          <w:color w:val="000000" w:themeColor="text1"/>
          <w:sz w:val="24"/>
          <w:szCs w:val="24"/>
        </w:rPr>
        <w:t>In multilateral (general) treaties, however, a country’s signature is normally subject to formal ratification by the government unless it has explicitly waived this right. Apart from such an express provision, the instrument does not become formally binding until ratifications have been exchanged. Multilateral treaties bind only…”</w:t>
      </w:r>
    </w:p>
    <w:p w14:paraId="437B55DD" w14:textId="0195CF81" w:rsidR="00764507" w:rsidRPr="007F42BE" w:rsidRDefault="00764507"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 </w:t>
      </w:r>
      <w:r w:rsidR="00623496" w:rsidRPr="007F42BE">
        <w:rPr>
          <w:rFonts w:ascii="Times New Roman" w:hAnsi="Times New Roman" w:cs="Times New Roman"/>
          <w:color w:val="000000" w:themeColor="text1"/>
          <w:sz w:val="24"/>
          <w:szCs w:val="24"/>
        </w:rPr>
        <w:t>Britannica</w:t>
      </w:r>
      <w:r w:rsidRPr="007F42BE">
        <w:rPr>
          <w:rFonts w:ascii="Times New Roman" w:hAnsi="Times New Roman" w:cs="Times New Roman"/>
          <w:color w:val="000000" w:themeColor="text1"/>
          <w:sz w:val="24"/>
          <w:szCs w:val="24"/>
        </w:rPr>
        <w:t xml:space="preserve"> </w:t>
      </w:r>
      <w:hyperlink r:id="rId15" w:history="1">
        <w:r w:rsidRPr="007F42BE">
          <w:rPr>
            <w:rStyle w:val="Hyperlink"/>
            <w:rFonts w:ascii="Times New Roman" w:hAnsi="Times New Roman" w:cs="Times New Roman"/>
            <w:color w:val="000000" w:themeColor="text1"/>
            <w:sz w:val="24"/>
            <w:szCs w:val="24"/>
          </w:rPr>
          <w:t>https://www.britannica.com/topic/multilateral-treaty</w:t>
        </w:r>
      </w:hyperlink>
    </w:p>
    <w:p w14:paraId="7C1D7B0E" w14:textId="22BCC84E" w:rsidR="00764507" w:rsidRPr="007F42BE" w:rsidRDefault="00764507"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2.</w:t>
      </w:r>
      <w:r w:rsidR="005E2BA3" w:rsidRPr="007F42BE">
        <w:rPr>
          <w:rFonts w:ascii="Times New Roman" w:hAnsi="Times New Roman" w:cs="Times New Roman"/>
          <w:color w:val="000000" w:themeColor="text1"/>
          <w:sz w:val="24"/>
          <w:szCs w:val="24"/>
        </w:rPr>
        <w:t xml:space="preserve"> “</w:t>
      </w:r>
      <w:r w:rsidRPr="007F42BE">
        <w:rPr>
          <w:rFonts w:ascii="Times New Roman" w:hAnsi="Times New Roman" w:cs="Times New Roman"/>
          <w:color w:val="000000" w:themeColor="text1"/>
          <w:sz w:val="24"/>
          <w:szCs w:val="24"/>
        </w:rPr>
        <w:t>A multilateral treaty is a written agreement between three or more sovereign states establishing the rights and obligations between the parties. They often result in international conference or gathering of nations done under the auspices of international organizations. Bilateral treaties, by contrast are negotiated between a limited number of states, most commonly only two, establishing legal rights and obligations between those two states only. The United Nations Convention on the Law of the Sea and the Geneva Conventions are the examples of multilateral treaties.”</w:t>
      </w:r>
    </w:p>
    <w:p w14:paraId="4BF6802B" w14:textId="21FC3F96" w:rsidR="00764507" w:rsidRPr="007F42BE" w:rsidRDefault="00764507"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US legal, https://definitions.uslegal.com/m/multilateral-treaty/</w:t>
      </w:r>
    </w:p>
    <w:p w14:paraId="21D4CA7C" w14:textId="5247934C" w:rsidR="00B9214A" w:rsidRPr="007F42BE" w:rsidRDefault="009D5E05" w:rsidP="00DD0BE3">
      <w:pPr>
        <w:pStyle w:val="Heading1"/>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Topic Areas</w:t>
      </w:r>
    </w:p>
    <w:p w14:paraId="3B42DB8D" w14:textId="45A8BFEE" w:rsidR="00B9214A" w:rsidRPr="007F42BE" w:rsidRDefault="00867E51"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In this section, I will introduce a few treaties that I think would be useful for consideration in the final resolution wording.</w:t>
      </w:r>
      <w:r w:rsidR="009D5E05" w:rsidRPr="007F42BE">
        <w:rPr>
          <w:rFonts w:ascii="Times New Roman" w:hAnsi="Times New Roman" w:cs="Times New Roman"/>
          <w:color w:val="000000" w:themeColor="text1"/>
          <w:sz w:val="24"/>
          <w:szCs w:val="24"/>
        </w:rPr>
        <w:t xml:space="preserve"> I will briefly summarize the</w:t>
      </w:r>
      <w:r w:rsidR="00583B68" w:rsidRPr="007F42BE">
        <w:rPr>
          <w:rFonts w:ascii="Times New Roman" w:hAnsi="Times New Roman" w:cs="Times New Roman"/>
          <w:color w:val="000000" w:themeColor="text1"/>
          <w:sz w:val="24"/>
          <w:szCs w:val="24"/>
        </w:rPr>
        <w:t xml:space="preserve"> history of the</w:t>
      </w:r>
      <w:r w:rsidR="009D5E05" w:rsidRPr="007F42BE">
        <w:rPr>
          <w:rFonts w:ascii="Times New Roman" w:hAnsi="Times New Roman" w:cs="Times New Roman"/>
          <w:color w:val="000000" w:themeColor="text1"/>
          <w:sz w:val="24"/>
          <w:szCs w:val="24"/>
        </w:rPr>
        <w:t xml:space="preserve"> treaty, </w:t>
      </w:r>
      <w:r w:rsidR="00583B68" w:rsidRPr="007F42BE">
        <w:rPr>
          <w:rFonts w:ascii="Times New Roman" w:hAnsi="Times New Roman" w:cs="Times New Roman"/>
          <w:color w:val="000000" w:themeColor="text1"/>
          <w:sz w:val="24"/>
          <w:szCs w:val="24"/>
        </w:rPr>
        <w:t>some affirmative arguments, and some negative case arguments.</w:t>
      </w:r>
      <w:r w:rsidR="00957B16" w:rsidRPr="007F42BE">
        <w:rPr>
          <w:rFonts w:ascii="Times New Roman" w:hAnsi="Times New Roman" w:cs="Times New Roman"/>
          <w:color w:val="000000" w:themeColor="text1"/>
          <w:sz w:val="24"/>
          <w:szCs w:val="24"/>
        </w:rPr>
        <w:t xml:space="preserve"> A more detailed discussion of negative off case arguments can be found in the Negative section following this section.</w:t>
      </w:r>
      <w:r w:rsidR="00F43292" w:rsidRPr="007F42BE">
        <w:rPr>
          <w:rFonts w:ascii="Times New Roman" w:hAnsi="Times New Roman" w:cs="Times New Roman"/>
          <w:color w:val="000000" w:themeColor="text1"/>
          <w:sz w:val="24"/>
          <w:szCs w:val="24"/>
        </w:rPr>
        <w:t xml:space="preserve"> After review of the available options, it is my recommendation that this is the ideal list of treaties and that all of them should be included in the final resolution.</w:t>
      </w:r>
    </w:p>
    <w:p w14:paraId="061C7EC9" w14:textId="157B414E" w:rsidR="004020C7" w:rsidRPr="007F42BE" w:rsidRDefault="005C7031" w:rsidP="00583B68">
      <w:pPr>
        <w:pStyle w:val="Heading2"/>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The </w:t>
      </w:r>
      <w:r w:rsidR="002D32E0" w:rsidRPr="007F42BE">
        <w:rPr>
          <w:rFonts w:ascii="Times New Roman" w:hAnsi="Times New Roman" w:cs="Times New Roman"/>
          <w:color w:val="000000" w:themeColor="text1"/>
          <w:sz w:val="24"/>
          <w:szCs w:val="24"/>
        </w:rPr>
        <w:t xml:space="preserve">Rome </w:t>
      </w:r>
      <w:r w:rsidR="00845409" w:rsidRPr="007F42BE">
        <w:rPr>
          <w:rFonts w:ascii="Times New Roman" w:hAnsi="Times New Roman" w:cs="Times New Roman"/>
          <w:color w:val="000000" w:themeColor="text1"/>
          <w:sz w:val="24"/>
          <w:szCs w:val="24"/>
        </w:rPr>
        <w:t>Statute</w:t>
      </w:r>
      <w:r w:rsidR="002D32E0" w:rsidRPr="007F42BE">
        <w:rPr>
          <w:rFonts w:ascii="Times New Roman" w:hAnsi="Times New Roman" w:cs="Times New Roman"/>
          <w:color w:val="000000" w:themeColor="text1"/>
          <w:sz w:val="24"/>
          <w:szCs w:val="24"/>
        </w:rPr>
        <w:t xml:space="preserve"> of the I</w:t>
      </w:r>
      <w:r w:rsidR="00845409" w:rsidRPr="007F42BE">
        <w:rPr>
          <w:rFonts w:ascii="Times New Roman" w:hAnsi="Times New Roman" w:cs="Times New Roman"/>
          <w:color w:val="000000" w:themeColor="text1"/>
          <w:sz w:val="24"/>
          <w:szCs w:val="24"/>
        </w:rPr>
        <w:t>nternational Criminal Court (ICC)</w:t>
      </w:r>
    </w:p>
    <w:p w14:paraId="5E38501C" w14:textId="766A5523" w:rsidR="004020C7" w:rsidRPr="007F42BE" w:rsidRDefault="004020C7" w:rsidP="004020C7">
      <w:pPr>
        <w:rPr>
          <w:rFonts w:ascii="Times New Roman" w:hAnsi="Times New Roman" w:cs="Times New Roman"/>
          <w:color w:val="000000" w:themeColor="text1"/>
          <w:sz w:val="24"/>
          <w:szCs w:val="24"/>
          <w:shd w:val="clear" w:color="auto" w:fill="FFFFFF"/>
        </w:rPr>
      </w:pPr>
      <w:r w:rsidRPr="007F42BE">
        <w:rPr>
          <w:rFonts w:ascii="Times New Roman" w:hAnsi="Times New Roman" w:cs="Times New Roman"/>
          <w:color w:val="000000" w:themeColor="text1"/>
          <w:sz w:val="24"/>
          <w:szCs w:val="24"/>
        </w:rPr>
        <w:t>What is the Rome Statute of the International Criminal Court? (ICC</w:t>
      </w:r>
      <w:r w:rsidR="000347E5" w:rsidRPr="007F42BE">
        <w:rPr>
          <w:rFonts w:ascii="Times New Roman" w:hAnsi="Times New Roman" w:cs="Times New Roman"/>
          <w:color w:val="000000" w:themeColor="text1"/>
          <w:sz w:val="24"/>
          <w:szCs w:val="24"/>
        </w:rPr>
        <w:t>) The purpose of the</w:t>
      </w:r>
      <w:r w:rsidR="00583B68" w:rsidRPr="007F42BE">
        <w:rPr>
          <w:rFonts w:ascii="Times New Roman" w:hAnsi="Times New Roman" w:cs="Times New Roman"/>
          <w:color w:val="000000" w:themeColor="text1"/>
          <w:sz w:val="24"/>
          <w:szCs w:val="24"/>
        </w:rPr>
        <w:t xml:space="preserve"> ICC</w:t>
      </w:r>
      <w:r w:rsidRPr="007F42BE">
        <w:rPr>
          <w:rFonts w:ascii="Times New Roman" w:hAnsi="Times New Roman" w:cs="Times New Roman"/>
          <w:color w:val="000000" w:themeColor="text1"/>
          <w:sz w:val="24"/>
          <w:szCs w:val="24"/>
        </w:rPr>
        <w:t xml:space="preserve"> is to “</w:t>
      </w:r>
      <w:r w:rsidRPr="007F42BE">
        <w:rPr>
          <w:rFonts w:ascii="Times New Roman" w:hAnsi="Times New Roman" w:cs="Times New Roman"/>
          <w:color w:val="000000" w:themeColor="text1"/>
          <w:sz w:val="24"/>
          <w:szCs w:val="24"/>
          <w:shd w:val="clear" w:color="auto" w:fill="FFFFFF"/>
        </w:rPr>
        <w:t xml:space="preserve">[investigate] and, where warranted, [try] individuals charged with the gravest crimes of concern to the international community: genocide, war crimes, crimes against humanity and the crime of aggression” (International Criminal Court: About the Court). </w:t>
      </w:r>
    </w:p>
    <w:p w14:paraId="308ACC02" w14:textId="6451E901" w:rsidR="004020C7" w:rsidRPr="007F42BE" w:rsidRDefault="004020C7" w:rsidP="004020C7">
      <w:pPr>
        <w:rPr>
          <w:rFonts w:ascii="Times New Roman" w:hAnsi="Times New Roman" w:cs="Times New Roman"/>
          <w:color w:val="000000" w:themeColor="text1"/>
          <w:sz w:val="24"/>
          <w:szCs w:val="24"/>
          <w:shd w:val="clear" w:color="auto" w:fill="FFFFFF"/>
        </w:rPr>
      </w:pPr>
      <w:r w:rsidRPr="007F42BE">
        <w:rPr>
          <w:rFonts w:ascii="Times New Roman" w:hAnsi="Times New Roman" w:cs="Times New Roman"/>
          <w:color w:val="000000" w:themeColor="text1"/>
          <w:sz w:val="24"/>
          <w:szCs w:val="24"/>
          <w:shd w:val="clear" w:color="auto" w:fill="FFFFFF"/>
        </w:rPr>
        <w:t xml:space="preserve">The Rome Statute is an international treaty that is responsible for the government of the ICC. It </w:t>
      </w:r>
      <w:r w:rsidR="00717C5C" w:rsidRPr="007F42BE">
        <w:rPr>
          <w:rFonts w:ascii="Times New Roman" w:hAnsi="Times New Roman" w:cs="Times New Roman"/>
          <w:color w:val="000000" w:themeColor="text1"/>
          <w:sz w:val="24"/>
          <w:szCs w:val="24"/>
          <w:shd w:val="clear" w:color="auto" w:fill="FFFFFF"/>
        </w:rPr>
        <w:t>explains</w:t>
      </w:r>
      <w:r w:rsidRPr="007F42BE">
        <w:rPr>
          <w:rFonts w:ascii="Times New Roman" w:hAnsi="Times New Roman" w:cs="Times New Roman"/>
          <w:color w:val="000000" w:themeColor="text1"/>
          <w:sz w:val="24"/>
          <w:szCs w:val="24"/>
          <w:shd w:val="clear" w:color="auto" w:fill="FFFFFF"/>
        </w:rPr>
        <w:t xml:space="preserve"> the </w:t>
      </w:r>
      <w:r w:rsidR="00717C5C" w:rsidRPr="007F42BE">
        <w:rPr>
          <w:rFonts w:ascii="Times New Roman" w:hAnsi="Times New Roman" w:cs="Times New Roman"/>
          <w:color w:val="000000" w:themeColor="text1"/>
          <w:sz w:val="24"/>
          <w:szCs w:val="24"/>
          <w:shd w:val="clear" w:color="auto" w:fill="FFFFFF"/>
        </w:rPr>
        <w:t>obligations</w:t>
      </w:r>
      <w:r w:rsidRPr="007F42BE">
        <w:rPr>
          <w:rFonts w:ascii="Times New Roman" w:hAnsi="Times New Roman" w:cs="Times New Roman"/>
          <w:color w:val="000000" w:themeColor="text1"/>
          <w:sz w:val="24"/>
          <w:szCs w:val="24"/>
          <w:shd w:val="clear" w:color="auto" w:fill="FFFFFF"/>
        </w:rPr>
        <w:t xml:space="preserve"> and provisions for the implementation of the ICC</w:t>
      </w:r>
      <w:r w:rsidR="00717C5C" w:rsidRPr="007F42BE">
        <w:rPr>
          <w:rFonts w:ascii="Times New Roman" w:hAnsi="Times New Roman" w:cs="Times New Roman"/>
          <w:color w:val="000000" w:themeColor="text1"/>
          <w:sz w:val="24"/>
          <w:szCs w:val="24"/>
          <w:shd w:val="clear" w:color="auto" w:fill="FFFFFF"/>
        </w:rPr>
        <w:t>, and outlines the four major responsibilities of the ICC as described above (genocide, war crimes, crimes against humanity, and crimes of aggression)</w:t>
      </w:r>
      <w:r w:rsidRPr="007F42BE">
        <w:rPr>
          <w:rFonts w:ascii="Times New Roman" w:hAnsi="Times New Roman" w:cs="Times New Roman"/>
          <w:color w:val="000000" w:themeColor="text1"/>
          <w:sz w:val="24"/>
          <w:szCs w:val="24"/>
          <w:shd w:val="clear" w:color="auto" w:fill="FFFFFF"/>
        </w:rPr>
        <w:t xml:space="preserve">. As of the writing of this topic paper, “123 countries are States Parties to the Rome Statute of the International Criminal Court. Out of them 33 are African States, 19 are Asia-Pacific States, 18 are from Eastern Europe, 28 are from Latin American and Caribbean States, and 25 are from Western European and other States” (The States Parties to the Rome Statute). The diversity of nations and governments that have approved the Rome Statute show its broad appeal across the globe. </w:t>
      </w:r>
    </w:p>
    <w:p w14:paraId="0A606DE5" w14:textId="4C2ADEF7" w:rsidR="00717C5C" w:rsidRPr="007F42BE" w:rsidRDefault="00717C5C" w:rsidP="00717C5C">
      <w:pPr>
        <w:rPr>
          <w:rFonts w:ascii="Times New Roman" w:hAnsi="Times New Roman" w:cs="Times New Roman"/>
          <w:color w:val="000000" w:themeColor="text1"/>
          <w:sz w:val="24"/>
          <w:szCs w:val="24"/>
          <w:shd w:val="clear" w:color="auto" w:fill="FFFFFF"/>
        </w:rPr>
      </w:pPr>
      <w:r w:rsidRPr="007F42BE">
        <w:rPr>
          <w:rFonts w:ascii="Times New Roman" w:hAnsi="Times New Roman" w:cs="Times New Roman"/>
          <w:color w:val="000000" w:themeColor="text1"/>
          <w:sz w:val="24"/>
          <w:szCs w:val="24"/>
          <w:shd w:val="clear" w:color="auto" w:fill="FFFFFF"/>
        </w:rPr>
        <w:t>Many countries, such as the United States have been involved in activities of the ICC. However, the US has not yet ratified the Rome Statute of the ICC and the involvement of the United States in activities of the ICC has varied widely. It has also varied by president; some presidents have a more positive view of the ICC, while others have practiced more of an isolationist approach to the ICC. At the time, there were several reasons the US did not ratify the Rome Statute, notably:</w:t>
      </w:r>
    </w:p>
    <w:p w14:paraId="72972A80" w14:textId="0089EB95" w:rsidR="00717C5C" w:rsidRDefault="008D3630" w:rsidP="00115AEF">
      <w:pPr>
        <w:ind w:left="72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w:t>
      </w:r>
      <w:r w:rsidR="00717C5C" w:rsidRPr="007F42BE">
        <w:rPr>
          <w:rFonts w:ascii="Times New Roman" w:hAnsi="Times New Roman" w:cs="Times New Roman"/>
          <w:color w:val="000000" w:themeColor="text1"/>
          <w:sz w:val="24"/>
          <w:szCs w:val="24"/>
          <w:shd w:val="clear" w:color="auto" w:fill="FFFFFF"/>
        </w:rPr>
        <w:t>The primary objection given by the United States in opposition to the treaty is the ICC's possible assertion of jurisdiction over U.S. soldiers charged with "war crimes" resulting from legitimate uses of force, or its assertion of jurisdiction over other American officials charged for conduct related to foreign policy initiatives. The threat of prosecution by the ICC, it is argued, could impede the United States in carrying out military operations and foreign policy programs, impinging on the sovereignty of the United States. Detractors of the U.S. position depict the objection as a reluctance on the part of the United States to be held accountable for gross human rights violations or to the standard established for the rest of the world</w:t>
      </w:r>
      <w:r>
        <w:rPr>
          <w:rFonts w:ascii="Times New Roman" w:hAnsi="Times New Roman" w:cs="Times New Roman"/>
          <w:color w:val="000000" w:themeColor="text1"/>
          <w:sz w:val="24"/>
          <w:szCs w:val="24"/>
          <w:shd w:val="clear" w:color="auto" w:fill="FFFFFF"/>
        </w:rPr>
        <w:t>”</w:t>
      </w:r>
      <w:r w:rsidR="00717C5C" w:rsidRPr="007F42BE">
        <w:rPr>
          <w:rFonts w:ascii="Times New Roman" w:hAnsi="Times New Roman" w:cs="Times New Roman"/>
          <w:color w:val="000000" w:themeColor="text1"/>
          <w:sz w:val="24"/>
          <w:szCs w:val="24"/>
          <w:shd w:val="clear" w:color="auto" w:fill="FFFFFF"/>
        </w:rPr>
        <w:t xml:space="preserve"> (Every CRS Report).</w:t>
      </w:r>
    </w:p>
    <w:p w14:paraId="461F5D77" w14:textId="77777777" w:rsidR="00115AEF" w:rsidRPr="007F42BE" w:rsidRDefault="00115AEF" w:rsidP="00115AEF">
      <w:pPr>
        <w:ind w:left="720"/>
        <w:rPr>
          <w:rFonts w:ascii="Times New Roman" w:hAnsi="Times New Roman" w:cs="Times New Roman"/>
          <w:color w:val="000000" w:themeColor="text1"/>
          <w:sz w:val="24"/>
          <w:szCs w:val="24"/>
          <w:shd w:val="clear" w:color="auto" w:fill="FFFFFF"/>
        </w:rPr>
      </w:pPr>
    </w:p>
    <w:p w14:paraId="29C05665" w14:textId="29E1FE43" w:rsidR="00062212" w:rsidRPr="007F42BE" w:rsidRDefault="00717C5C"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However, there are several good arguments in favor of US ratification of the Rome Statute and plenty of potential advantage areas.</w:t>
      </w:r>
      <w:r w:rsidR="00182E8E" w:rsidRPr="007F42BE">
        <w:rPr>
          <w:rFonts w:ascii="Times New Roman" w:hAnsi="Times New Roman" w:cs="Times New Roman"/>
          <w:color w:val="000000" w:themeColor="text1"/>
          <w:sz w:val="24"/>
          <w:szCs w:val="24"/>
        </w:rPr>
        <w:t xml:space="preserve"> </w:t>
      </w:r>
      <w:r w:rsidR="00062212" w:rsidRPr="007F42BE">
        <w:rPr>
          <w:rFonts w:ascii="Times New Roman" w:hAnsi="Times New Roman" w:cs="Times New Roman"/>
          <w:color w:val="000000" w:themeColor="text1"/>
          <w:sz w:val="24"/>
          <w:szCs w:val="24"/>
        </w:rPr>
        <w:t xml:space="preserve">Potential advantage areas include: Multilateralism, soft power, </w:t>
      </w:r>
      <w:r w:rsidR="007F42BE">
        <w:rPr>
          <w:rFonts w:ascii="Times New Roman" w:hAnsi="Times New Roman" w:cs="Times New Roman"/>
          <w:color w:val="000000" w:themeColor="text1"/>
          <w:sz w:val="24"/>
          <w:szCs w:val="24"/>
        </w:rPr>
        <w:t>i</w:t>
      </w:r>
      <w:r w:rsidR="00062212" w:rsidRPr="007F42BE">
        <w:rPr>
          <w:rFonts w:ascii="Times New Roman" w:hAnsi="Times New Roman" w:cs="Times New Roman"/>
          <w:color w:val="000000" w:themeColor="text1"/>
          <w:sz w:val="24"/>
          <w:szCs w:val="24"/>
        </w:rPr>
        <w:t xml:space="preserve">nternational </w:t>
      </w:r>
      <w:r w:rsidR="007F42BE">
        <w:rPr>
          <w:rFonts w:ascii="Times New Roman" w:hAnsi="Times New Roman" w:cs="Times New Roman"/>
          <w:color w:val="000000" w:themeColor="text1"/>
          <w:sz w:val="24"/>
          <w:szCs w:val="24"/>
        </w:rPr>
        <w:t>l</w:t>
      </w:r>
      <w:r w:rsidR="00062212" w:rsidRPr="007F42BE">
        <w:rPr>
          <w:rFonts w:ascii="Times New Roman" w:hAnsi="Times New Roman" w:cs="Times New Roman"/>
          <w:color w:val="000000" w:themeColor="text1"/>
          <w:sz w:val="24"/>
          <w:szCs w:val="24"/>
        </w:rPr>
        <w:t>aw, and the ICC being good/ effective.</w:t>
      </w:r>
      <w:r w:rsidR="009F27D1" w:rsidRPr="007F42BE">
        <w:rPr>
          <w:rFonts w:ascii="Times New Roman" w:hAnsi="Times New Roman" w:cs="Times New Roman"/>
          <w:color w:val="000000" w:themeColor="text1"/>
          <w:sz w:val="24"/>
          <w:szCs w:val="24"/>
        </w:rPr>
        <w:t xml:space="preserve"> See Appendix C for a few cards that advocate for the US ratification of the Rome Statute of the ICC. This article briefly provides a few key reasons that the US should ratify the Rome Statute of the ICC:</w:t>
      </w:r>
    </w:p>
    <w:p w14:paraId="20796480" w14:textId="2A1EBC12" w:rsidR="009F27D1" w:rsidRPr="007F42BE" w:rsidRDefault="007F42BE" w:rsidP="00115AEF">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9F27D1" w:rsidRPr="007F42BE">
        <w:rPr>
          <w:rFonts w:ascii="Times New Roman" w:hAnsi="Times New Roman" w:cs="Times New Roman"/>
          <w:color w:val="000000" w:themeColor="text1"/>
          <w:sz w:val="24"/>
          <w:szCs w:val="24"/>
        </w:rPr>
        <w:t xml:space="preserve">Why join the Rome Statute? While there is no obligation to do so, joining the Rome Statute provides States with numerous benefits: Supports victims – allowing victims to have a voice and legal representation in proceedings, as well as access to assistance, compensation and rehabilitation. Strengthens foreign policy – shows commitment to international law, peace and security, and strengthens diplomatic relations. Prevents future crimes – sends a clear signal that perpetrators will be held responsible for committing crimes under the jurisdiction of the </w:t>
      </w:r>
      <w:r w:rsidR="00623496" w:rsidRPr="007F42BE">
        <w:rPr>
          <w:rFonts w:ascii="Times New Roman" w:hAnsi="Times New Roman" w:cs="Times New Roman"/>
          <w:color w:val="000000" w:themeColor="text1"/>
          <w:sz w:val="24"/>
          <w:szCs w:val="24"/>
        </w:rPr>
        <w:t>Court. Holds</w:t>
      </w:r>
      <w:r w:rsidR="009F27D1" w:rsidRPr="007F42BE">
        <w:rPr>
          <w:rFonts w:ascii="Times New Roman" w:hAnsi="Times New Roman" w:cs="Times New Roman"/>
          <w:color w:val="000000" w:themeColor="text1"/>
          <w:sz w:val="24"/>
          <w:szCs w:val="24"/>
        </w:rPr>
        <w:t xml:space="preserve"> perpetrators accountable – shows that no one is above the law and that all individuals, regardless of official capacity, can be brought to justice for grave international </w:t>
      </w:r>
      <w:r w:rsidR="00623496" w:rsidRPr="007F42BE">
        <w:rPr>
          <w:rFonts w:ascii="Times New Roman" w:hAnsi="Times New Roman" w:cs="Times New Roman"/>
          <w:color w:val="000000" w:themeColor="text1"/>
          <w:sz w:val="24"/>
          <w:szCs w:val="24"/>
        </w:rPr>
        <w:t>crimes. Strengthens</w:t>
      </w:r>
      <w:r w:rsidR="009F27D1" w:rsidRPr="007F42BE">
        <w:rPr>
          <w:rFonts w:ascii="Times New Roman" w:hAnsi="Times New Roman" w:cs="Times New Roman"/>
          <w:color w:val="000000" w:themeColor="text1"/>
          <w:sz w:val="24"/>
          <w:szCs w:val="24"/>
        </w:rPr>
        <w:t xml:space="preserve"> criminal justice system – acceding States Parties must enact domestic legislation which provides the opportunity to exercise domestic jurisdiction over core international crimes, thereby strengthening their own criminal justice systems. Allows input into the Court’s governance – through participation in the Assembly of States Parties to the Rome Statute, which meets at least once a year (Miralis 2020).</w:t>
      </w:r>
      <w:r>
        <w:rPr>
          <w:rFonts w:ascii="Times New Roman" w:hAnsi="Times New Roman" w:cs="Times New Roman"/>
          <w:color w:val="000000" w:themeColor="text1"/>
          <w:sz w:val="24"/>
          <w:szCs w:val="24"/>
        </w:rPr>
        <w:t>”</w:t>
      </w:r>
    </w:p>
    <w:p w14:paraId="6C11543F" w14:textId="3D7421BB" w:rsidR="009F27D1" w:rsidRPr="007F42BE" w:rsidRDefault="009F27D1" w:rsidP="009F27D1">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The article also further explains the obligations a state that commits to join the Rome Statute is agreeing to:</w:t>
      </w:r>
    </w:p>
    <w:p w14:paraId="5C9CFD38" w14:textId="5192335C" w:rsidR="009F27D1" w:rsidRPr="007F42BE" w:rsidRDefault="007F42BE" w:rsidP="00115AEF">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9F27D1" w:rsidRPr="007F42BE">
        <w:rPr>
          <w:rFonts w:ascii="Times New Roman" w:hAnsi="Times New Roman" w:cs="Times New Roman"/>
          <w:color w:val="000000" w:themeColor="text1"/>
          <w:sz w:val="24"/>
          <w:szCs w:val="24"/>
        </w:rPr>
        <w:t>Promote universal implementation of the Rome Statute. Provide technical and financial assistance to States wishing to become party to the Rome Statute and implement it in their national legislation. Promote the attendance of non-States Parties to the sessions of the Assembly of States Parties. Support and cooperate with the Court (Miralas 2020).</w:t>
      </w:r>
      <w:r>
        <w:rPr>
          <w:rFonts w:ascii="Times New Roman" w:hAnsi="Times New Roman" w:cs="Times New Roman"/>
          <w:color w:val="000000" w:themeColor="text1"/>
          <w:sz w:val="24"/>
          <w:szCs w:val="24"/>
        </w:rPr>
        <w:t>”</w:t>
      </w:r>
    </w:p>
    <w:p w14:paraId="3CCF4017" w14:textId="10A2BC64" w:rsidR="00D7132B" w:rsidRPr="007F42BE" w:rsidRDefault="00D7132B" w:rsidP="009F27D1">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As indicated above, debaters have a wide range of advantage areas based on ratification of the Rome Statute. For example, teams could argue that the US joining the Rome Statute could increase US multilateralism and soft power. Additionally, teams could have advantages that are premised off the idea that US ratification would make the ICC more effective in targeting war criminals and teams could have more soft-left type advantages related to human rights and human dignity.</w:t>
      </w:r>
    </w:p>
    <w:p w14:paraId="4E21F369" w14:textId="0976BD0C" w:rsidR="00717C5C" w:rsidRPr="007F42BE" w:rsidRDefault="00717C5C" w:rsidP="009F27D1">
      <w:pPr>
        <w:rPr>
          <w:rFonts w:ascii="Times New Roman" w:hAnsi="Times New Roman" w:cs="Times New Roman"/>
          <w:color w:val="000000" w:themeColor="text1"/>
          <w:sz w:val="24"/>
          <w:szCs w:val="24"/>
        </w:rPr>
      </w:pPr>
    </w:p>
    <w:p w14:paraId="1A3CA424" w14:textId="02C92A8C" w:rsidR="00D7132B" w:rsidRPr="007F42BE" w:rsidRDefault="00D7132B" w:rsidP="009F27D1">
      <w:pPr>
        <w:rPr>
          <w:rFonts w:ascii="Times New Roman" w:hAnsi="Times New Roman" w:cs="Times New Roman"/>
          <w:color w:val="000000" w:themeColor="text1"/>
          <w:sz w:val="24"/>
          <w:szCs w:val="24"/>
        </w:rPr>
      </w:pPr>
    </w:p>
    <w:p w14:paraId="3D2F6D96" w14:textId="1F193BFE" w:rsidR="00E36104" w:rsidRPr="007F42BE" w:rsidRDefault="00B9214A" w:rsidP="00845409">
      <w:pPr>
        <w:pStyle w:val="Heading2"/>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The Convention on the Elimination of All Forms of Discrimination Against Women</w:t>
      </w:r>
    </w:p>
    <w:p w14:paraId="261F38D2" w14:textId="77777777" w:rsidR="00182E8E" w:rsidRPr="007F42BE" w:rsidRDefault="00182E8E" w:rsidP="00182E8E">
      <w:pPr>
        <w:rPr>
          <w:rFonts w:ascii="Times New Roman" w:hAnsi="Times New Roman" w:cs="Times New Roman"/>
          <w:color w:val="000000" w:themeColor="text1"/>
          <w:sz w:val="24"/>
          <w:szCs w:val="24"/>
        </w:rPr>
      </w:pPr>
    </w:p>
    <w:p w14:paraId="490EC64C" w14:textId="70C94130" w:rsidR="00182E8E" w:rsidRPr="007F42BE" w:rsidRDefault="00182E8E" w:rsidP="00182E8E">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The Convention on the Elimination of All Forms of Discrimination Against Women (CEDAW), as the name suggests, works to eliminate discrimination against women. The treaty “is constructed on three main principles: the obligation to respect (equality in laws and policies); the obligation to protect (non-discrimination– direct and indirect) and the obligation fulfil (to uphold equality and eliminate gender discrimination in the entire sphere of the social and economic life)” (CEDAW). Furthermore, the treaty advocates for the investigation and correction of gender discrimination through “addressing stereotyping, stigma and violence; redressing women’s socioeconomic disadvantage; [and] strengthening women’s agency, voice and participation” (CEDAW).</w:t>
      </w:r>
      <w:r w:rsidR="00FC3DD1" w:rsidRPr="007F42BE">
        <w:rPr>
          <w:rFonts w:ascii="Times New Roman" w:hAnsi="Times New Roman" w:cs="Times New Roman"/>
          <w:color w:val="000000" w:themeColor="text1"/>
          <w:sz w:val="24"/>
          <w:szCs w:val="24"/>
        </w:rPr>
        <w:t xml:space="preserve"> CEDAW has been ratified by 189 countries (Baldez).</w:t>
      </w:r>
    </w:p>
    <w:p w14:paraId="02174F0F" w14:textId="052892D9" w:rsidR="00182E8E" w:rsidRPr="007F42BE" w:rsidRDefault="00182E8E" w:rsidP="00182E8E">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The treaty addresses an extremely problematic aspect of the 21</w:t>
      </w:r>
      <w:r w:rsidRPr="007F42BE">
        <w:rPr>
          <w:rFonts w:ascii="Times New Roman" w:hAnsi="Times New Roman" w:cs="Times New Roman"/>
          <w:color w:val="000000" w:themeColor="text1"/>
          <w:sz w:val="24"/>
          <w:szCs w:val="24"/>
          <w:vertAlign w:val="superscript"/>
        </w:rPr>
        <w:t>st</w:t>
      </w:r>
      <w:r w:rsidRPr="007F42BE">
        <w:rPr>
          <w:rFonts w:ascii="Times New Roman" w:hAnsi="Times New Roman" w:cs="Times New Roman"/>
          <w:color w:val="000000" w:themeColor="text1"/>
          <w:sz w:val="24"/>
          <w:szCs w:val="24"/>
        </w:rPr>
        <w:t xml:space="preserve"> century. Globally, women are paid less than men for the same work, and gender discrimination is a major problem in virtually every country in the world. For example, even though legislation like Title IX has been passed, men</w:t>
      </w:r>
      <w:r w:rsidR="000347E5" w:rsidRPr="007F42BE">
        <w:rPr>
          <w:rFonts w:ascii="Times New Roman" w:hAnsi="Times New Roman" w:cs="Times New Roman"/>
          <w:color w:val="000000" w:themeColor="text1"/>
          <w:sz w:val="24"/>
          <w:szCs w:val="24"/>
        </w:rPr>
        <w:t>’</w:t>
      </w:r>
      <w:r w:rsidRPr="007F42BE">
        <w:rPr>
          <w:rFonts w:ascii="Times New Roman" w:hAnsi="Times New Roman" w:cs="Times New Roman"/>
          <w:color w:val="000000" w:themeColor="text1"/>
          <w:sz w:val="24"/>
          <w:szCs w:val="24"/>
        </w:rPr>
        <w:t>s high school sports are still better funded than women</w:t>
      </w:r>
      <w:r w:rsidR="000347E5" w:rsidRPr="007F42BE">
        <w:rPr>
          <w:rFonts w:ascii="Times New Roman" w:hAnsi="Times New Roman" w:cs="Times New Roman"/>
          <w:color w:val="000000" w:themeColor="text1"/>
          <w:sz w:val="24"/>
          <w:szCs w:val="24"/>
        </w:rPr>
        <w:t>’</w:t>
      </w:r>
      <w:r w:rsidRPr="007F42BE">
        <w:rPr>
          <w:rFonts w:ascii="Times New Roman" w:hAnsi="Times New Roman" w:cs="Times New Roman"/>
          <w:color w:val="000000" w:themeColor="text1"/>
          <w:sz w:val="24"/>
          <w:szCs w:val="24"/>
        </w:rPr>
        <w:t>s high school sports and some estimate that as many as 4,500 schools are currently in violation of Title IX, or an estimated 28% of American public high schools (Wong). (An interesting sidenote here is that the top ten offenders are all in the South). Worl</w:t>
      </w:r>
      <w:r w:rsidR="000347E5" w:rsidRPr="007F42BE">
        <w:rPr>
          <w:rFonts w:ascii="Times New Roman" w:hAnsi="Times New Roman" w:cs="Times New Roman"/>
          <w:color w:val="000000" w:themeColor="text1"/>
          <w:sz w:val="24"/>
          <w:szCs w:val="24"/>
        </w:rPr>
        <w:t>d</w:t>
      </w:r>
      <w:r w:rsidRPr="007F42BE">
        <w:rPr>
          <w:rFonts w:ascii="Times New Roman" w:hAnsi="Times New Roman" w:cs="Times New Roman"/>
          <w:color w:val="000000" w:themeColor="text1"/>
          <w:sz w:val="24"/>
          <w:szCs w:val="24"/>
        </w:rPr>
        <w:t>wide, gender discrimination has limited women</w:t>
      </w:r>
      <w:r w:rsidR="000347E5" w:rsidRPr="007F42BE">
        <w:rPr>
          <w:rFonts w:ascii="Times New Roman" w:hAnsi="Times New Roman" w:cs="Times New Roman"/>
          <w:color w:val="000000" w:themeColor="text1"/>
          <w:sz w:val="24"/>
          <w:szCs w:val="24"/>
        </w:rPr>
        <w:t>’</w:t>
      </w:r>
      <w:r w:rsidRPr="007F42BE">
        <w:rPr>
          <w:rFonts w:ascii="Times New Roman" w:hAnsi="Times New Roman" w:cs="Times New Roman"/>
          <w:color w:val="000000" w:themeColor="text1"/>
          <w:sz w:val="24"/>
          <w:szCs w:val="24"/>
        </w:rPr>
        <w:t xml:space="preserve">s rights in foreign countries; for example, women in Saudi Arabia were not given the ability to drive until a few years ago. The US has also stalled in its progress towards gender equality. </w:t>
      </w:r>
    </w:p>
    <w:p w14:paraId="7C12586C" w14:textId="0BD6BD59" w:rsidR="009D5E05" w:rsidRPr="007F42BE" w:rsidRDefault="009D5E05" w:rsidP="009D5E0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So, why hasn’t the US ratified the CEDAW? Well, they tried. The U.S. was one of the first countries to sign the CEDAW, but then-President Jimmy Carter was unable to achieve the 2/3 supermajority needed to ratify </w:t>
      </w:r>
      <w:r w:rsidR="000347E5" w:rsidRPr="007F42BE">
        <w:rPr>
          <w:rFonts w:ascii="Times New Roman" w:hAnsi="Times New Roman" w:cs="Times New Roman"/>
          <w:color w:val="000000" w:themeColor="text1"/>
          <w:sz w:val="24"/>
          <w:szCs w:val="24"/>
        </w:rPr>
        <w:t>treaties</w:t>
      </w:r>
      <w:r w:rsidRPr="007F42BE">
        <w:rPr>
          <w:rFonts w:ascii="Times New Roman" w:hAnsi="Times New Roman" w:cs="Times New Roman"/>
          <w:color w:val="000000" w:themeColor="text1"/>
          <w:sz w:val="24"/>
          <w:szCs w:val="24"/>
        </w:rPr>
        <w:t xml:space="preserve"> in the Senate (Lowen). Lowen further explains:</w:t>
      </w:r>
    </w:p>
    <w:p w14:paraId="01CC9ACD" w14:textId="215B6BAA" w:rsidR="00583B68" w:rsidRPr="007F42BE" w:rsidRDefault="009D5E05" w:rsidP="00115AEF">
      <w:pPr>
        <w:ind w:left="720"/>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“The Senate Foreign Relations Committee, which is charged with ratifying treaties and international agreements, has debated CEDAW five times since 1980. In 1994, for instance, the Foreign Relations Committee held hearings on CEDAW and recommended it be ratified. But North Carolina Sen. Jesse Helms, a leading conservative and longtime CEDAW opponent, used his seniority to block the measure from going to the full Senate. Similar debates in 2002 and 2010 also failed to advance the treaty. In all instances, opposition to CEDAW has come primarily from conservative politicians and religious leaders, who argue that the treaty is at best unnecessary and at worst subjects the U.S. to the whims of an international agency. Other opponents have cited CEDAW's advocacy of reproductive rights and enforcement of gender-neutral work rules (Lowen).”</w:t>
      </w:r>
    </w:p>
    <w:p w14:paraId="59B56B25" w14:textId="73D6B66F" w:rsidR="00D7132B" w:rsidRPr="007F42BE" w:rsidRDefault="00062212" w:rsidP="00B9214A">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Potential advantage areas include human rights advantages and modeling advantages based on the treaty.</w:t>
      </w:r>
      <w:r w:rsidR="00D7132B" w:rsidRPr="007F42BE">
        <w:rPr>
          <w:rFonts w:ascii="Times New Roman" w:hAnsi="Times New Roman" w:cs="Times New Roman"/>
          <w:color w:val="000000" w:themeColor="text1"/>
          <w:sz w:val="24"/>
          <w:szCs w:val="24"/>
        </w:rPr>
        <w:t xml:space="preserve"> The ratification of the Convention on the Elimination of All Forms of Discrimination Against Women would allow teams to have international modeling advantages. The way women are treated worldwide varies greatly, so an affirmative in this area would allow teams to learn about the inequalities and difficulties women face across the United States and the world. Additionally, teams could have advantages based off human rights and dignity. This contrasts with several other potential affirmatives, which would have more “big stick” impacts such as war.</w:t>
      </w:r>
    </w:p>
    <w:p w14:paraId="05310380" w14:textId="1FDC5238" w:rsidR="00694A1C" w:rsidRPr="007F42BE" w:rsidRDefault="00D7132B" w:rsidP="00B9214A">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See Appendix D for a few relevant solvency advocate cards for this affirmative. </w:t>
      </w:r>
    </w:p>
    <w:p w14:paraId="5AFE47F1" w14:textId="681AD87E" w:rsidR="00B9214A" w:rsidRPr="007F42BE" w:rsidRDefault="00B9214A" w:rsidP="00B9214A">
      <w:pPr>
        <w:rPr>
          <w:rFonts w:ascii="Times New Roman" w:hAnsi="Times New Roman" w:cs="Times New Roman"/>
          <w:color w:val="000000" w:themeColor="text1"/>
          <w:sz w:val="24"/>
          <w:szCs w:val="24"/>
          <w:u w:val="single"/>
        </w:rPr>
      </w:pPr>
    </w:p>
    <w:p w14:paraId="433ED4E6" w14:textId="7CA01FAB" w:rsidR="00B9214A" w:rsidRPr="007F42BE" w:rsidRDefault="00845409" w:rsidP="00845409">
      <w:pPr>
        <w:pStyle w:val="Heading2"/>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T</w:t>
      </w:r>
      <w:r w:rsidR="00B9214A" w:rsidRPr="007F42BE">
        <w:rPr>
          <w:rFonts w:ascii="Times New Roman" w:hAnsi="Times New Roman" w:cs="Times New Roman"/>
          <w:color w:val="000000" w:themeColor="text1"/>
          <w:sz w:val="24"/>
          <w:szCs w:val="24"/>
        </w:rPr>
        <w:t>he Comprehensive Nuclear Test Ban Treaty</w:t>
      </w:r>
      <w:r w:rsidR="00DE0F72" w:rsidRPr="007F42BE">
        <w:rPr>
          <w:rFonts w:ascii="Times New Roman" w:hAnsi="Times New Roman" w:cs="Times New Roman"/>
          <w:color w:val="000000" w:themeColor="text1"/>
          <w:sz w:val="24"/>
          <w:szCs w:val="24"/>
        </w:rPr>
        <w:t xml:space="preserve"> (CTBT)</w:t>
      </w:r>
    </w:p>
    <w:p w14:paraId="1D7D8D6F" w14:textId="245DCBB6" w:rsidR="00583B68" w:rsidRPr="007F42BE" w:rsidRDefault="00583B68"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As the name suggests, the </w:t>
      </w:r>
      <w:r w:rsidR="000347E5" w:rsidRPr="007F42BE">
        <w:rPr>
          <w:rFonts w:ascii="Times New Roman" w:hAnsi="Times New Roman" w:cs="Times New Roman"/>
          <w:color w:val="000000" w:themeColor="text1"/>
          <w:sz w:val="24"/>
          <w:szCs w:val="24"/>
        </w:rPr>
        <w:t xml:space="preserve">CTBT </w:t>
      </w:r>
      <w:r w:rsidRPr="007F42BE">
        <w:rPr>
          <w:rFonts w:ascii="Times New Roman" w:hAnsi="Times New Roman" w:cs="Times New Roman"/>
          <w:color w:val="000000" w:themeColor="text1"/>
          <w:sz w:val="24"/>
          <w:szCs w:val="24"/>
        </w:rPr>
        <w:t xml:space="preserve">treaty prevents adherents from testing nuclear weapons. In 1945, after the end of World War II and the devastating effects of the atomic bomb dropped on Hiroshima and Nagasaki in Japan, a large anti-nuclear weapons movement began to emerge both in the United States and worldwide. The CTBT largely reflects that anti-nuclear weapon movement. </w:t>
      </w:r>
      <w:r w:rsidR="00FC3DD1" w:rsidRPr="007F42BE">
        <w:rPr>
          <w:rFonts w:ascii="Times New Roman" w:hAnsi="Times New Roman" w:cs="Times New Roman"/>
          <w:color w:val="000000" w:themeColor="text1"/>
          <w:sz w:val="24"/>
          <w:szCs w:val="24"/>
        </w:rPr>
        <w:t>As of 183 countries have signed the treaty, and 166 have ratified it (Pifer).</w:t>
      </w:r>
    </w:p>
    <w:p w14:paraId="1F347705" w14:textId="7D4B9926" w:rsidR="00583B68" w:rsidRPr="007F42BE" w:rsidRDefault="00583B68"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Similarly to CEDAW, the United States was the first nation to sign the CTBT, but the Senate rejected ratification and then-president </w:t>
      </w:r>
      <w:r w:rsidR="00A94953" w:rsidRPr="007F42BE">
        <w:rPr>
          <w:rFonts w:ascii="Times New Roman" w:hAnsi="Times New Roman" w:cs="Times New Roman"/>
          <w:color w:val="000000" w:themeColor="text1"/>
          <w:sz w:val="24"/>
          <w:szCs w:val="24"/>
        </w:rPr>
        <w:t xml:space="preserve">Bill Clinton was </w:t>
      </w:r>
      <w:r w:rsidRPr="007F42BE">
        <w:rPr>
          <w:rFonts w:ascii="Times New Roman" w:hAnsi="Times New Roman" w:cs="Times New Roman"/>
          <w:color w:val="000000" w:themeColor="text1"/>
          <w:sz w:val="24"/>
          <w:szCs w:val="24"/>
        </w:rPr>
        <w:t>unable to obtain the necessary 2/3 supermajority needed for ratification</w:t>
      </w:r>
      <w:r w:rsidR="00A94953" w:rsidRPr="007F42BE">
        <w:rPr>
          <w:rFonts w:ascii="Times New Roman" w:hAnsi="Times New Roman" w:cs="Times New Roman"/>
          <w:color w:val="000000" w:themeColor="text1"/>
          <w:sz w:val="24"/>
          <w:szCs w:val="24"/>
        </w:rPr>
        <w:t xml:space="preserve"> (Dewar). A contemporary news article from that time period explains some of the reasons for its failure, largely blaming partisanship and some concerns Senate Republicans had about the treaty:</w:t>
      </w:r>
    </w:p>
    <w:p w14:paraId="335CCCE5" w14:textId="0F21C507" w:rsidR="008F6896" w:rsidRPr="007F42BE" w:rsidRDefault="00A94953" w:rsidP="00115AEF">
      <w:pPr>
        <w:spacing w:after="0" w:line="240" w:lineRule="auto"/>
        <w:ind w:left="720"/>
        <w:rPr>
          <w:rFonts w:ascii="Times New Roman" w:eastAsia="Times New Roman" w:hAnsi="Times New Roman" w:cs="Times New Roman"/>
          <w:color w:val="000000" w:themeColor="text1"/>
          <w:sz w:val="24"/>
          <w:szCs w:val="24"/>
        </w:rPr>
      </w:pPr>
      <w:r w:rsidRPr="007F42BE">
        <w:rPr>
          <w:rFonts w:ascii="Times New Roman" w:eastAsia="Times New Roman" w:hAnsi="Times New Roman" w:cs="Times New Roman"/>
          <w:color w:val="000000" w:themeColor="text1"/>
          <w:sz w:val="24"/>
          <w:szCs w:val="24"/>
          <w:shd w:val="clear" w:color="auto" w:fill="FFFFFF"/>
        </w:rPr>
        <w:t>“The GOP-controlled Senate emphatically rejected the Comprehensive Test Ban Treaty yesterday, dealing a devastating blow to a pact that has been at the center of global efforts to curb the spread of nuclear weapons.</w:t>
      </w:r>
      <w:r w:rsidRPr="007F42BE">
        <w:rPr>
          <w:rFonts w:ascii="Times New Roman" w:eastAsia="Times New Roman" w:hAnsi="Times New Roman" w:cs="Times New Roman"/>
          <w:color w:val="000000" w:themeColor="text1"/>
          <w:sz w:val="24"/>
          <w:szCs w:val="24"/>
        </w:rPr>
        <w:t xml:space="preserve"> Senate Republicans said it would be impossible to ensure that other nations were abiding by the treaty, and they argued that the pact would make it difficult for the United States to ensure the viability of its own nuclear stockpile. They rejected Democratic complaints that they were sending a dangerous message to other nations interested in joining the nuclear club.</w:t>
      </w:r>
      <w:r w:rsidR="007F42BE">
        <w:rPr>
          <w:rFonts w:ascii="Times New Roman" w:eastAsia="Times New Roman" w:hAnsi="Times New Roman" w:cs="Times New Roman"/>
          <w:color w:val="000000" w:themeColor="text1"/>
          <w:sz w:val="24"/>
          <w:szCs w:val="24"/>
        </w:rPr>
        <w:t xml:space="preserve"> </w:t>
      </w:r>
      <w:r w:rsidRPr="007F42BE">
        <w:rPr>
          <w:rFonts w:ascii="Times New Roman" w:eastAsia="Times New Roman" w:hAnsi="Times New Roman" w:cs="Times New Roman"/>
          <w:color w:val="000000" w:themeColor="text1"/>
          <w:sz w:val="24"/>
          <w:szCs w:val="24"/>
        </w:rPr>
        <w:t>Indeed, the 51 to 48 vote against the pact fell largely along party lines, with only four Republicans joining 44 Democrats in supporting the treaty -- far short of the two-thirds necessary for ratification…Clinton last night denounced the treaty's rejection as "reckless" and "partisan” (Dewar).</w:t>
      </w:r>
    </w:p>
    <w:p w14:paraId="6621904E" w14:textId="77777777" w:rsidR="008F6896" w:rsidRPr="007F42BE" w:rsidRDefault="008F6896" w:rsidP="008F6896">
      <w:pPr>
        <w:spacing w:after="0" w:line="240" w:lineRule="auto"/>
        <w:rPr>
          <w:rFonts w:ascii="Times New Roman" w:eastAsia="Times New Roman" w:hAnsi="Times New Roman" w:cs="Times New Roman"/>
          <w:color w:val="000000" w:themeColor="text1"/>
          <w:sz w:val="24"/>
          <w:szCs w:val="24"/>
        </w:rPr>
      </w:pPr>
    </w:p>
    <w:p w14:paraId="01CE9ABC" w14:textId="7006DE57" w:rsidR="00A94953" w:rsidRPr="007F42BE" w:rsidRDefault="00A94953"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Nuclear weapons have continued to be a substantial topic for debate in American politics. While some adherents support nuclear energy and nuclear weapons testing, other citizens of the United States are concerned about the potential for major nuclear accidents such as the Chernobyl incident in 1986 which lead to widespread death and suffering.</w:t>
      </w:r>
    </w:p>
    <w:p w14:paraId="4E9E48C2" w14:textId="5DF90766" w:rsidR="00845409" w:rsidRPr="007F42BE" w:rsidRDefault="00062212"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Potential advantage areas include advantages based on disarmament/ denuclearization, nuclear proliferation, soft power, and multilateralism.</w:t>
      </w:r>
      <w:r w:rsidR="00D7132B" w:rsidRPr="007F42BE">
        <w:rPr>
          <w:rFonts w:ascii="Times New Roman" w:hAnsi="Times New Roman" w:cs="Times New Roman"/>
          <w:color w:val="000000" w:themeColor="text1"/>
          <w:sz w:val="24"/>
          <w:szCs w:val="24"/>
        </w:rPr>
        <w:t xml:space="preserve"> It’s hard to imagine a treaties topic that doesn’t include the CTBT. Arguably one of the most controversial treaties of the modern era, the CTBT has strong proponents on the affirmative as well as tremendous potential for negative ground (more on that later). </w:t>
      </w:r>
      <w:r w:rsidR="00400DD8" w:rsidRPr="007F42BE">
        <w:rPr>
          <w:rFonts w:ascii="Times New Roman" w:hAnsi="Times New Roman" w:cs="Times New Roman"/>
          <w:color w:val="000000" w:themeColor="text1"/>
          <w:sz w:val="24"/>
          <w:szCs w:val="24"/>
        </w:rPr>
        <w:t>The</w:t>
      </w:r>
      <w:r w:rsidR="00D7132B" w:rsidRPr="007F42BE">
        <w:rPr>
          <w:rFonts w:ascii="Times New Roman" w:hAnsi="Times New Roman" w:cs="Times New Roman"/>
          <w:color w:val="000000" w:themeColor="text1"/>
          <w:sz w:val="24"/>
          <w:szCs w:val="24"/>
        </w:rPr>
        <w:t xml:space="preserve"> CTBT would likely be a common aff because it has varied advantage ground for students to select them. I also think that that an aff which ratifies the CTBT arguably has the best ground of any potential treaty discussed in this paper. See Appendix E for a few cards advocating for the ratification of the CTBT. As you can see, the cards are extremely rhetorically powerful. </w:t>
      </w:r>
    </w:p>
    <w:p w14:paraId="790D2CB7" w14:textId="58C21BAC" w:rsidR="00D5133F" w:rsidRPr="007F42BE" w:rsidRDefault="008F6896" w:rsidP="00845409">
      <w:pPr>
        <w:pStyle w:val="Heading2"/>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United States Convention for the Law of the Sea (UNCLOS)</w:t>
      </w:r>
    </w:p>
    <w:p w14:paraId="7F93DCF9" w14:textId="5723F3F0" w:rsidR="008F6896" w:rsidRPr="007F42BE" w:rsidRDefault="008F6896" w:rsidP="008F6896">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The Law of the Sea Treaty is perhaps the largest and most comprehensive treaty I have included in this topic paper, and any treaties topic would be incomplete without its consideration.</w:t>
      </w:r>
      <w:r w:rsidR="007F7E65" w:rsidRPr="007F42BE">
        <w:rPr>
          <w:rFonts w:ascii="Times New Roman" w:hAnsi="Times New Roman" w:cs="Times New Roman"/>
          <w:color w:val="000000" w:themeColor="text1"/>
          <w:sz w:val="24"/>
          <w:szCs w:val="24"/>
        </w:rPr>
        <w:t xml:space="preserve"> 133 countries have signed and ratified UNCLOS;  some of the most notable non-signatories are Israel, Canada, Turkey, the United States, and Venezuela (ScienceDirect).</w:t>
      </w:r>
    </w:p>
    <w:p w14:paraId="42B5132E" w14:textId="77777777" w:rsidR="007F42BE" w:rsidRDefault="008F6896" w:rsidP="008F6896">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The UNCLOS treaty emerged from the increasing industrialization and utilization of the sea as a natural resource. As one source explains, </w:t>
      </w:r>
    </w:p>
    <w:p w14:paraId="1CB79842" w14:textId="77777777" w:rsidR="007F42BE" w:rsidRDefault="008F6896" w:rsidP="00115AEF">
      <w:pPr>
        <w:ind w:left="720"/>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“A tangle of claims, spreading pollution, competing demands for lucrative fish stocks in coastal waters and adjacent seas, growing tension between coastal nations' rights to these resources and those of distant-water fishermen, the prospects of a rich harvest of resources on the sea floor, the increased presence of maritime powers and the pressures of long-distance navigation and a seemingly outdated, if not inherently conflicting, freedom-of-the-seas doctrine - all these were threatening to transform the oceans into another arena for conflict and instability” (UNCLOS: </w:t>
      </w:r>
      <w:r w:rsidR="00E63A86" w:rsidRPr="007F42BE">
        <w:rPr>
          <w:rFonts w:ascii="Times New Roman" w:hAnsi="Times New Roman" w:cs="Times New Roman"/>
          <w:color w:val="000000" w:themeColor="text1"/>
          <w:sz w:val="24"/>
          <w:szCs w:val="24"/>
        </w:rPr>
        <w:t>A</w:t>
      </w:r>
      <w:r w:rsidRPr="007F42BE">
        <w:rPr>
          <w:rFonts w:ascii="Times New Roman" w:hAnsi="Times New Roman" w:cs="Times New Roman"/>
          <w:color w:val="000000" w:themeColor="text1"/>
          <w:sz w:val="24"/>
          <w:szCs w:val="24"/>
        </w:rPr>
        <w:t xml:space="preserve"> </w:t>
      </w:r>
      <w:r w:rsidR="00E63A86" w:rsidRPr="007F42BE">
        <w:rPr>
          <w:rFonts w:ascii="Times New Roman" w:hAnsi="Times New Roman" w:cs="Times New Roman"/>
          <w:color w:val="000000" w:themeColor="text1"/>
          <w:sz w:val="24"/>
          <w:szCs w:val="24"/>
        </w:rPr>
        <w:t>H</w:t>
      </w:r>
      <w:r w:rsidRPr="007F42BE">
        <w:rPr>
          <w:rFonts w:ascii="Times New Roman" w:hAnsi="Times New Roman" w:cs="Times New Roman"/>
          <w:color w:val="000000" w:themeColor="text1"/>
          <w:sz w:val="24"/>
          <w:szCs w:val="24"/>
        </w:rPr>
        <w:t xml:space="preserve">istorical </w:t>
      </w:r>
      <w:r w:rsidR="00E63A86" w:rsidRPr="007F42BE">
        <w:rPr>
          <w:rFonts w:ascii="Times New Roman" w:hAnsi="Times New Roman" w:cs="Times New Roman"/>
          <w:color w:val="000000" w:themeColor="text1"/>
          <w:sz w:val="24"/>
          <w:szCs w:val="24"/>
        </w:rPr>
        <w:t>P</w:t>
      </w:r>
      <w:r w:rsidRPr="007F42BE">
        <w:rPr>
          <w:rFonts w:ascii="Times New Roman" w:hAnsi="Times New Roman" w:cs="Times New Roman"/>
          <w:color w:val="000000" w:themeColor="text1"/>
          <w:sz w:val="24"/>
          <w:szCs w:val="24"/>
        </w:rPr>
        <w:t xml:space="preserve">erspective). </w:t>
      </w:r>
    </w:p>
    <w:p w14:paraId="5A51B1C1" w14:textId="37ADAC4B" w:rsidR="003320C8" w:rsidRPr="007F42BE" w:rsidRDefault="008F6896" w:rsidP="008F6896">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 In 1967, Malta’s Ambassador to the United States explained the need for a large, comprehensive treaty governing the world’s oceans, and </w:t>
      </w:r>
      <w:r w:rsidR="000A7661" w:rsidRPr="007F42BE">
        <w:rPr>
          <w:rFonts w:ascii="Times New Roman" w:hAnsi="Times New Roman" w:cs="Times New Roman"/>
          <w:color w:val="000000" w:themeColor="text1"/>
          <w:sz w:val="24"/>
          <w:szCs w:val="24"/>
        </w:rPr>
        <w:t>other countries largely agreed. The UNCLOS was signed in 1982</w:t>
      </w:r>
      <w:r w:rsidR="009B5EEE" w:rsidRPr="007F42BE">
        <w:rPr>
          <w:rFonts w:ascii="Times New Roman" w:hAnsi="Times New Roman" w:cs="Times New Roman"/>
          <w:color w:val="000000" w:themeColor="text1"/>
          <w:sz w:val="24"/>
          <w:szCs w:val="24"/>
        </w:rPr>
        <w:t xml:space="preserve"> after years of negotiation and debate about its provisions</w:t>
      </w:r>
      <w:r w:rsidR="003320C8" w:rsidRPr="007F42BE">
        <w:rPr>
          <w:rFonts w:ascii="Times New Roman" w:hAnsi="Times New Roman" w:cs="Times New Roman"/>
          <w:color w:val="000000" w:themeColor="text1"/>
          <w:sz w:val="24"/>
          <w:szCs w:val="24"/>
        </w:rPr>
        <w:t xml:space="preserve"> and it came into effect a few years later</w:t>
      </w:r>
      <w:r w:rsidR="009B5EEE" w:rsidRPr="007F42BE">
        <w:rPr>
          <w:rFonts w:ascii="Times New Roman" w:hAnsi="Times New Roman" w:cs="Times New Roman"/>
          <w:color w:val="000000" w:themeColor="text1"/>
          <w:sz w:val="24"/>
          <w:szCs w:val="24"/>
        </w:rPr>
        <w:t xml:space="preserve"> (UNCLOS: A Historical Perspective). </w:t>
      </w:r>
      <w:r w:rsidR="003320C8" w:rsidRPr="007F42BE">
        <w:rPr>
          <w:rFonts w:ascii="Times New Roman" w:hAnsi="Times New Roman" w:cs="Times New Roman"/>
          <w:color w:val="000000" w:themeColor="text1"/>
          <w:sz w:val="24"/>
          <w:szCs w:val="24"/>
        </w:rPr>
        <w:t xml:space="preserve"> </w:t>
      </w:r>
    </w:p>
    <w:p w14:paraId="30582854" w14:textId="122DDF44" w:rsidR="003320C8" w:rsidRPr="007F42BE" w:rsidRDefault="003320C8" w:rsidP="008F6896">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Today, the UNCLOS governs how many countries utilize the world’s oceans for various activities. However, the United States opted not to sign the UNCLOS due to concerns that it would hurt American economic and security interests. As the Diplomat explains:</w:t>
      </w:r>
    </w:p>
    <w:p w14:paraId="04DADFFD" w14:textId="661CA5AE" w:rsidR="003320C8" w:rsidRPr="007F42BE" w:rsidRDefault="00116398" w:rsidP="00115AEF">
      <w:pPr>
        <w:ind w:left="720"/>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“…The</w:t>
      </w:r>
      <w:r w:rsidR="003320C8" w:rsidRPr="007F42BE">
        <w:rPr>
          <w:rFonts w:ascii="Times New Roman" w:hAnsi="Times New Roman" w:cs="Times New Roman"/>
          <w:color w:val="000000" w:themeColor="text1"/>
          <w:sz w:val="24"/>
          <w:szCs w:val="24"/>
        </w:rPr>
        <w:t xml:space="preserve"> United States refused to sign the treaty</w:t>
      </w:r>
      <w:r w:rsidRPr="007F42BE">
        <w:rPr>
          <w:rFonts w:ascii="Times New Roman" w:hAnsi="Times New Roman" w:cs="Times New Roman"/>
          <w:color w:val="000000" w:themeColor="text1"/>
          <w:sz w:val="24"/>
          <w:szCs w:val="24"/>
        </w:rPr>
        <w:t>…</w:t>
      </w:r>
      <w:r w:rsidR="003320C8" w:rsidRPr="007F42BE">
        <w:rPr>
          <w:rFonts w:ascii="Times New Roman" w:hAnsi="Times New Roman" w:cs="Times New Roman"/>
          <w:color w:val="000000" w:themeColor="text1"/>
          <w:sz w:val="24"/>
          <w:szCs w:val="24"/>
        </w:rPr>
        <w:t xml:space="preserve">along with other industrialized states, </w:t>
      </w:r>
      <w:r w:rsidRPr="007F42BE">
        <w:rPr>
          <w:rFonts w:ascii="Times New Roman" w:hAnsi="Times New Roman" w:cs="Times New Roman"/>
          <w:color w:val="000000" w:themeColor="text1"/>
          <w:sz w:val="24"/>
          <w:szCs w:val="24"/>
        </w:rPr>
        <w:t xml:space="preserve">[the United States] </w:t>
      </w:r>
      <w:r w:rsidR="003320C8" w:rsidRPr="007F42BE">
        <w:rPr>
          <w:rFonts w:ascii="Times New Roman" w:hAnsi="Times New Roman" w:cs="Times New Roman"/>
          <w:color w:val="000000" w:themeColor="text1"/>
          <w:sz w:val="24"/>
          <w:szCs w:val="24"/>
        </w:rPr>
        <w:t>took issue with aspects of the treaty (Part XI), which dealt with deep seabed resources beyond national jurisdiction. Largely at Washington’s instigation, negotiations continued and resulted in the Agreement relating to Implementation of Part XI of the Convention (1994 Agreement), completed in New York, July 28, 1994. Determining that the remaining deep seabed issues were resolved, on October 7, 1994, President Bill Clinton transmitted the Convention and the 1994 Agreement to the Senate for advice and consent. On November 16, 1994, UNCLOS entered into force, but without accession by the United States. The 1994 Agreement entered into force on July 28, 1996, also without U.S. ratification. To date, the treaty remains one of forty-five treaties (one dating back to 1945) awaiting Senate action – once referred to as the “world’s greatest deliberative body” (Almond).</w:t>
      </w:r>
    </w:p>
    <w:p w14:paraId="40A53C86" w14:textId="36AEFC6E" w:rsidR="008F6896" w:rsidRPr="007F42BE" w:rsidRDefault="005261FD" w:rsidP="008F6896">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Thus, the UNCLOS currently is in a state of limbo for the United States. While it has entered into force, the US has declined to </w:t>
      </w:r>
      <w:r w:rsidR="000347E5" w:rsidRPr="007F42BE">
        <w:rPr>
          <w:rFonts w:ascii="Times New Roman" w:hAnsi="Times New Roman" w:cs="Times New Roman"/>
          <w:color w:val="000000" w:themeColor="text1"/>
          <w:sz w:val="24"/>
          <w:szCs w:val="24"/>
        </w:rPr>
        <w:t>accede</w:t>
      </w:r>
      <w:r w:rsidRPr="007F42BE">
        <w:rPr>
          <w:rFonts w:ascii="Times New Roman" w:hAnsi="Times New Roman" w:cs="Times New Roman"/>
          <w:color w:val="000000" w:themeColor="text1"/>
          <w:sz w:val="24"/>
          <w:szCs w:val="24"/>
        </w:rPr>
        <w:t xml:space="preserve"> to it and this complicates the ability of the treaty to work as effectively as possible due to the large impact the United States has on global ocean policy.</w:t>
      </w:r>
      <w:r w:rsidR="00A430A1" w:rsidRPr="007F42BE">
        <w:rPr>
          <w:rFonts w:ascii="Times New Roman" w:hAnsi="Times New Roman" w:cs="Times New Roman"/>
          <w:color w:val="000000" w:themeColor="text1"/>
          <w:sz w:val="24"/>
          <w:szCs w:val="24"/>
        </w:rPr>
        <w:t xml:space="preserve"> What is also interesting and relevant to our discussion is that today the United States largely abides by the provisions of the treaty even though the United States has not formally ratified it. This puts the United States in an odd position, due to the fact that the United States largely abides by the treaty but does not have the official ability to leverage the treaty in maritime disputes because it has not ratified the treaty (Almond). </w:t>
      </w:r>
    </w:p>
    <w:p w14:paraId="75065153" w14:textId="50E0C030" w:rsidR="003253E3" w:rsidRPr="007F42BE" w:rsidRDefault="003253E3"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Possible advantages areas for affirmatives based on the Law of the Sea (</w:t>
      </w:r>
      <w:r w:rsidR="00595995" w:rsidRPr="007F42BE">
        <w:rPr>
          <w:rFonts w:ascii="Times New Roman" w:hAnsi="Times New Roman" w:cs="Times New Roman"/>
          <w:color w:val="000000" w:themeColor="text1"/>
          <w:sz w:val="24"/>
          <w:szCs w:val="24"/>
        </w:rPr>
        <w:t>UNCLOS</w:t>
      </w:r>
      <w:r w:rsidRPr="007F42BE">
        <w:rPr>
          <w:rFonts w:ascii="Times New Roman" w:hAnsi="Times New Roman" w:cs="Times New Roman"/>
          <w:color w:val="000000" w:themeColor="text1"/>
          <w:sz w:val="24"/>
          <w:szCs w:val="24"/>
        </w:rPr>
        <w:t>) treaty</w:t>
      </w:r>
      <w:r w:rsidR="007F42BE">
        <w:rPr>
          <w:rFonts w:ascii="Times New Roman" w:hAnsi="Times New Roman" w:cs="Times New Roman"/>
          <w:color w:val="000000" w:themeColor="text1"/>
          <w:sz w:val="24"/>
          <w:szCs w:val="24"/>
        </w:rPr>
        <w:t xml:space="preserve"> are diverse and could potentially include any of the following:</w:t>
      </w:r>
      <w:r w:rsidRPr="007F42BE">
        <w:rPr>
          <w:rFonts w:ascii="Times New Roman" w:hAnsi="Times New Roman" w:cs="Times New Roman"/>
          <w:color w:val="000000" w:themeColor="text1"/>
          <w:sz w:val="24"/>
          <w:szCs w:val="24"/>
        </w:rPr>
        <w:t xml:space="preserve"> 1. Arctic Resources/Conflict, 2. Canadian Relations/Northwest Passage Dispute, 3. Fisheries</w:t>
      </w:r>
      <w:r w:rsidR="00CF1842" w:rsidRPr="007F42BE">
        <w:rPr>
          <w:rFonts w:ascii="Times New Roman" w:hAnsi="Times New Roman" w:cs="Times New Roman"/>
          <w:color w:val="000000" w:themeColor="text1"/>
          <w:sz w:val="24"/>
          <w:szCs w:val="24"/>
        </w:rPr>
        <w:t xml:space="preserve"> </w:t>
      </w:r>
      <w:r w:rsidRPr="007F42BE">
        <w:rPr>
          <w:rFonts w:ascii="Times New Roman" w:hAnsi="Times New Roman" w:cs="Times New Roman"/>
          <w:color w:val="000000" w:themeColor="text1"/>
          <w:sz w:val="24"/>
          <w:szCs w:val="24"/>
        </w:rPr>
        <w:t>4. Leadership/Multilateralism 5. Maritime Conservation, 6. Military/Naval/Air Power, 7. Piracy</w:t>
      </w:r>
      <w:r w:rsidR="00CF1842" w:rsidRPr="007F42BE">
        <w:rPr>
          <w:rFonts w:ascii="Times New Roman" w:hAnsi="Times New Roman" w:cs="Times New Roman"/>
          <w:color w:val="000000" w:themeColor="text1"/>
          <w:sz w:val="24"/>
          <w:szCs w:val="24"/>
        </w:rPr>
        <w:t xml:space="preserve"> </w:t>
      </w:r>
      <w:r w:rsidRPr="007F42BE">
        <w:rPr>
          <w:rFonts w:ascii="Times New Roman" w:hAnsi="Times New Roman" w:cs="Times New Roman"/>
          <w:color w:val="000000" w:themeColor="text1"/>
          <w:sz w:val="24"/>
          <w:szCs w:val="24"/>
        </w:rPr>
        <w:t>8. Offshore Energy/Natural Resources, 9. South China Sea Conflict</w:t>
      </w:r>
      <w:r w:rsidR="007F42BE">
        <w:rPr>
          <w:rFonts w:ascii="Times New Roman" w:hAnsi="Times New Roman" w:cs="Times New Roman"/>
          <w:color w:val="000000" w:themeColor="text1"/>
          <w:sz w:val="24"/>
          <w:szCs w:val="24"/>
        </w:rPr>
        <w:t>, and 10. Modeling (Garrett).</w:t>
      </w:r>
    </w:p>
    <w:p w14:paraId="63877676" w14:textId="5939D218" w:rsidR="00CF1842" w:rsidRPr="007F42BE" w:rsidRDefault="00CF1842"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A LOST affirmative offers another example of a treaty with excellent division between affirmative and negative ground. There are many different potential advantage areas that students can select from. The LOST treaty would allow teams to access advantages with traditionally larger impacts such as war, hegemony, and extinction from South China Sea conflict. This contrasts with some of the other possible treaties, which are smaller and more likely to access soft-left type impacts as discussed above. One article </w:t>
      </w:r>
      <w:r w:rsidR="00400DD8" w:rsidRPr="007F42BE">
        <w:rPr>
          <w:rFonts w:ascii="Times New Roman" w:hAnsi="Times New Roman" w:cs="Times New Roman"/>
          <w:color w:val="000000" w:themeColor="text1"/>
          <w:sz w:val="24"/>
          <w:szCs w:val="24"/>
        </w:rPr>
        <w:t>I</w:t>
      </w:r>
      <w:r w:rsidRPr="007F42BE">
        <w:rPr>
          <w:rFonts w:ascii="Times New Roman" w:hAnsi="Times New Roman" w:cs="Times New Roman"/>
          <w:color w:val="000000" w:themeColor="text1"/>
          <w:sz w:val="24"/>
          <w:szCs w:val="24"/>
        </w:rPr>
        <w:t xml:space="preserve"> found while researching indicates that is the Magna Carta of the 21</w:t>
      </w:r>
      <w:r w:rsidRPr="007F42BE">
        <w:rPr>
          <w:rFonts w:ascii="Times New Roman" w:hAnsi="Times New Roman" w:cs="Times New Roman"/>
          <w:color w:val="000000" w:themeColor="text1"/>
          <w:sz w:val="24"/>
          <w:szCs w:val="24"/>
          <w:vertAlign w:val="superscript"/>
        </w:rPr>
        <w:t>st</w:t>
      </w:r>
      <w:r w:rsidRPr="007F42BE">
        <w:rPr>
          <w:rFonts w:ascii="Times New Roman" w:hAnsi="Times New Roman" w:cs="Times New Roman"/>
          <w:color w:val="000000" w:themeColor="text1"/>
          <w:sz w:val="24"/>
          <w:szCs w:val="24"/>
        </w:rPr>
        <w:t xml:space="preserve"> century:</w:t>
      </w:r>
    </w:p>
    <w:p w14:paraId="656EF441" w14:textId="327B3B3C" w:rsidR="00CF1842" w:rsidRPr="007F42BE" w:rsidRDefault="007F42BE" w:rsidP="00115AEF">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CF1842" w:rsidRPr="007F42BE">
        <w:rPr>
          <w:rFonts w:ascii="Times New Roman" w:hAnsi="Times New Roman" w:cs="Times New Roman"/>
          <w:color w:val="000000" w:themeColor="text1"/>
          <w:sz w:val="24"/>
          <w:szCs w:val="24"/>
        </w:rPr>
        <w:t>After 26 years of negotiation in which America played an active part, the Law of the Sea came into force twenty six years ago – even without the US, enough states ratified it for it to become operational. It was an historic milestone in the annals of nation-state competition and commercial exploration. It gave the world a chance to arrange for mankind a fair distribution of its common patrimony of the seas. It has the chance of establishing precedents that could be applied to other endeavours like the slicing up of oil-rich Antarctica and Arctic Ocean, currently being disputed by nations as diverse as Denmark and Russia, and also the future frontiers of the moon, the planets and outer space. This is why some say it is, in its own way, a Magna Carta for the 21st century</w:t>
      </w:r>
      <w:r>
        <w:rPr>
          <w:rFonts w:ascii="Times New Roman" w:hAnsi="Times New Roman" w:cs="Times New Roman"/>
          <w:color w:val="000000" w:themeColor="text1"/>
          <w:sz w:val="24"/>
          <w:szCs w:val="24"/>
        </w:rPr>
        <w:t>”</w:t>
      </w:r>
      <w:r w:rsidR="00CF1842" w:rsidRPr="007F42BE">
        <w:rPr>
          <w:rFonts w:ascii="Times New Roman" w:hAnsi="Times New Roman" w:cs="Times New Roman"/>
          <w:color w:val="000000" w:themeColor="text1"/>
          <w:sz w:val="24"/>
          <w:szCs w:val="24"/>
        </w:rPr>
        <w:t xml:space="preserve"> (Power).</w:t>
      </w:r>
    </w:p>
    <w:p w14:paraId="695A47A7" w14:textId="265A8615" w:rsidR="00CF1842" w:rsidRPr="007F42BE" w:rsidRDefault="00CF1842" w:rsidP="00CF1842">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The article further goes on to explain how ratification of LOST would impact China modeling, another potential area for advantage ground:</w:t>
      </w:r>
    </w:p>
    <w:p w14:paraId="2B17FE3E" w14:textId="6E6585FC" w:rsidR="00CF1842" w:rsidRPr="007F42BE" w:rsidRDefault="007F42BE" w:rsidP="00115AEF">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CF1842" w:rsidRPr="007F42BE">
        <w:rPr>
          <w:rFonts w:ascii="Times New Roman" w:hAnsi="Times New Roman" w:cs="Times New Roman"/>
          <w:color w:val="000000" w:themeColor="text1"/>
          <w:sz w:val="24"/>
          <w:szCs w:val="24"/>
        </w:rPr>
        <w:t>Once the US ratifies the treaty, the pressure will be on the handful of other dissenting states to ratify and, more important, for China to take its responsibilities under the treaty more seriously. China, despite its nervousness about recognizing a treaty that would give the US navy the undisputed right to patrol the Taiwan Strait, has ratified it but has also ignored it in the South China Sea. Russia ratified it in 1997 and has faithfully followed it, even in the contested Arctic waters.</w:t>
      </w:r>
      <w:r w:rsidR="00587A2B" w:rsidRPr="007F42BE">
        <w:rPr>
          <w:rFonts w:ascii="Times New Roman" w:hAnsi="Times New Roman" w:cs="Times New Roman"/>
          <w:color w:val="000000" w:themeColor="text1"/>
          <w:sz w:val="24"/>
          <w:szCs w:val="24"/>
        </w:rPr>
        <w:t xml:space="preserve"> </w:t>
      </w:r>
      <w:r w:rsidR="00CF1842" w:rsidRPr="007F42BE">
        <w:rPr>
          <w:rFonts w:ascii="Times New Roman" w:hAnsi="Times New Roman" w:cs="Times New Roman"/>
          <w:color w:val="000000" w:themeColor="text1"/>
          <w:sz w:val="24"/>
          <w:szCs w:val="24"/>
        </w:rPr>
        <w:t>More the pity that the Law of the Sea does not address territorial disputes that were under way before it was negotiated – like who controls the South China Sea’s Spratly Islands that pits China against Vietnam, Taiwan, and the Philippines. In the first six months of this new Administration, America needs to ratify the treaty if China is ever to be shamed into compromises. At the moment when America makes a fuss about China claiming offshore islands in the South China Sea it looks totally hypocritical. It is certainly counterproductive (Power).</w:t>
      </w:r>
      <w:r>
        <w:rPr>
          <w:rFonts w:ascii="Times New Roman" w:hAnsi="Times New Roman" w:cs="Times New Roman"/>
          <w:color w:val="000000" w:themeColor="text1"/>
          <w:sz w:val="24"/>
          <w:szCs w:val="24"/>
        </w:rPr>
        <w:t>”</w:t>
      </w:r>
    </w:p>
    <w:p w14:paraId="4088CCEA" w14:textId="5B29FAC8" w:rsidR="008F6171" w:rsidRPr="007F42BE" w:rsidRDefault="008F6171" w:rsidP="00CF1842">
      <w:pPr>
        <w:rPr>
          <w:rFonts w:ascii="Times New Roman" w:hAnsi="Times New Roman" w:cs="Times New Roman"/>
          <w:color w:val="000000" w:themeColor="text1"/>
          <w:sz w:val="24"/>
          <w:szCs w:val="24"/>
        </w:rPr>
      </w:pPr>
    </w:p>
    <w:p w14:paraId="7486B953" w14:textId="7FA96034" w:rsidR="008F6171" w:rsidRPr="007F42BE" w:rsidRDefault="008F6171" w:rsidP="00845409">
      <w:pPr>
        <w:pStyle w:val="Heading2"/>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Convention on Biological Diversity</w:t>
      </w:r>
      <w:r w:rsidR="00F12DDC" w:rsidRPr="007F42BE">
        <w:rPr>
          <w:rFonts w:ascii="Times New Roman" w:hAnsi="Times New Roman" w:cs="Times New Roman"/>
          <w:color w:val="000000" w:themeColor="text1"/>
          <w:sz w:val="24"/>
          <w:szCs w:val="24"/>
        </w:rPr>
        <w:t xml:space="preserve"> (CBD)</w:t>
      </w:r>
    </w:p>
    <w:p w14:paraId="52B1CF0A" w14:textId="006C2B7D" w:rsidR="004869F1" w:rsidRPr="007F42BE" w:rsidRDefault="004869F1" w:rsidP="004869F1">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The Convention on Biological Diversity ensures </w:t>
      </w:r>
      <w:r w:rsidR="00F12DDC" w:rsidRPr="007F42BE">
        <w:rPr>
          <w:rFonts w:ascii="Times New Roman" w:hAnsi="Times New Roman" w:cs="Times New Roman"/>
          <w:color w:val="000000" w:themeColor="text1"/>
          <w:sz w:val="24"/>
          <w:szCs w:val="24"/>
        </w:rPr>
        <w:t xml:space="preserve">international compliance with the environment. Ratified by 196 nations, the CBD “is the international legal instrument for "the conservation of biological diversity, the sustainable use of its components and the fair and equitable sharing of the benefits arising out of the utilization of genetic resources" (United Nations). The treaty also explicitly promotes the idea of a sustainable future and ensuring that the environment is protected for generations to come. While these are commendable goals, the treaty has also been criticized and the US has not ratified it. </w:t>
      </w:r>
    </w:p>
    <w:p w14:paraId="56B133FF" w14:textId="77777777" w:rsidR="00B5749B" w:rsidRDefault="00F12DDC" w:rsidP="004869F1">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The treaty has been criticized due to </w:t>
      </w:r>
    </w:p>
    <w:p w14:paraId="0FF406A6" w14:textId="34AC727F" w:rsidR="00F12DDC" w:rsidRPr="007F42BE" w:rsidRDefault="00F12DDC" w:rsidP="00115AEF">
      <w:pPr>
        <w:ind w:left="720"/>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“the difficulties of implementing the CBD…and uncovering its flawed environmental foundations. The language of any legal instrument embodies and expresses the considered intentions of its creators, and may contain obligatory provisions that are legally binding. They may also contain hortatory and aspirational commitments that are not legally enforceable. The CBD rejected ‘hard’ environmental obligations that are legally binding for non-legal exhortations, and highly qualified ‘soft’ commitments. Whatever their value be as face-saving strategies for reaching agreement on the CBD, such aspirational expressions do not create a stable foundation for tough decisions in the world of realpolitik” (Guruswamy). </w:t>
      </w:r>
    </w:p>
    <w:p w14:paraId="2379D5A6" w14:textId="7C7DEE53" w:rsidR="00F12DDC" w:rsidRPr="007F42BE" w:rsidRDefault="00F12DDC" w:rsidP="004869F1">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The treaty has also been criticized because it hinders economic development. Protecting land as the treaty suggests limits the ability to use the land for natural resources. </w:t>
      </w:r>
      <w:r w:rsidR="00B5749B">
        <w:rPr>
          <w:rFonts w:ascii="Times New Roman" w:hAnsi="Times New Roman" w:cs="Times New Roman"/>
          <w:color w:val="000000" w:themeColor="text1"/>
          <w:sz w:val="24"/>
          <w:szCs w:val="24"/>
        </w:rPr>
        <w:t>Systematic</w:t>
      </w:r>
      <w:r w:rsidRPr="007F42BE">
        <w:rPr>
          <w:rFonts w:ascii="Times New Roman" w:hAnsi="Times New Roman" w:cs="Times New Roman"/>
          <w:color w:val="000000" w:themeColor="text1"/>
          <w:sz w:val="24"/>
          <w:szCs w:val="24"/>
        </w:rPr>
        <w:t xml:space="preserve"> problems in the way the treaty was created and enforced have largely prevented it from being useful worldwide (Guruswamy). As one author explains, “the combination of questionable organization, ineffective implementation and identity problems, combined with backroom politics and a broad issue mandate, all coincided to create a formidable array of obstacles to be overcome.’ (Earth Negotiations Bulletin 1994 as updated). The result was a ‘vicious cycle of chaos’ (Guruswamy). </w:t>
      </w:r>
    </w:p>
    <w:p w14:paraId="0F04F1A4" w14:textId="2C54ACE1" w:rsidR="003253E3" w:rsidRPr="007F42BE" w:rsidRDefault="003253E3"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Most of the advantage areas for this treaty would be environment based, such as </w:t>
      </w:r>
      <w:r w:rsidR="00E93CAA" w:rsidRPr="007F42BE">
        <w:rPr>
          <w:rFonts w:ascii="Times New Roman" w:hAnsi="Times New Roman" w:cs="Times New Roman"/>
          <w:color w:val="000000" w:themeColor="text1"/>
          <w:sz w:val="24"/>
          <w:szCs w:val="24"/>
        </w:rPr>
        <w:t xml:space="preserve">1) global warming, 2) environmental leadership, or 3) genetic diversity. </w:t>
      </w:r>
      <w:r w:rsidR="007842EF" w:rsidRPr="007F42BE">
        <w:rPr>
          <w:rFonts w:ascii="Times New Roman" w:hAnsi="Times New Roman" w:cs="Times New Roman"/>
          <w:color w:val="000000" w:themeColor="text1"/>
          <w:sz w:val="24"/>
          <w:szCs w:val="24"/>
        </w:rPr>
        <w:t xml:space="preserve">There has not been a topic in the last few years that has accessed environmental advantages </w:t>
      </w:r>
      <w:r w:rsidR="00E172F1" w:rsidRPr="007F42BE">
        <w:rPr>
          <w:rFonts w:ascii="Times New Roman" w:hAnsi="Times New Roman" w:cs="Times New Roman"/>
          <w:color w:val="000000" w:themeColor="text1"/>
          <w:sz w:val="24"/>
          <w:szCs w:val="24"/>
        </w:rPr>
        <w:t>easily</w:t>
      </w:r>
      <w:r w:rsidR="007842EF" w:rsidRPr="007F42BE">
        <w:rPr>
          <w:rFonts w:ascii="Times New Roman" w:hAnsi="Times New Roman" w:cs="Times New Roman"/>
          <w:color w:val="000000" w:themeColor="text1"/>
          <w:sz w:val="24"/>
          <w:szCs w:val="24"/>
        </w:rPr>
        <w:t xml:space="preserve">. </w:t>
      </w:r>
      <w:r w:rsidR="00400DD8" w:rsidRPr="007F42BE">
        <w:rPr>
          <w:rFonts w:ascii="Times New Roman" w:hAnsi="Times New Roman" w:cs="Times New Roman"/>
          <w:color w:val="000000" w:themeColor="text1"/>
          <w:sz w:val="24"/>
          <w:szCs w:val="24"/>
        </w:rPr>
        <w:t xml:space="preserve">I </w:t>
      </w:r>
      <w:r w:rsidR="007842EF" w:rsidRPr="007F42BE">
        <w:rPr>
          <w:rFonts w:ascii="Times New Roman" w:hAnsi="Times New Roman" w:cs="Times New Roman"/>
          <w:color w:val="000000" w:themeColor="text1"/>
          <w:sz w:val="24"/>
          <w:szCs w:val="24"/>
        </w:rPr>
        <w:t xml:space="preserve">included this treaty in the topic paper because she feels it is important for students to learn about environmental policy. </w:t>
      </w:r>
      <w:r w:rsidR="00B5749B">
        <w:rPr>
          <w:rFonts w:ascii="Times New Roman" w:hAnsi="Times New Roman" w:cs="Times New Roman"/>
          <w:color w:val="000000" w:themeColor="text1"/>
          <w:sz w:val="24"/>
          <w:szCs w:val="24"/>
        </w:rPr>
        <w:t xml:space="preserve">Furthermore, </w:t>
      </w:r>
      <w:r w:rsidR="007842EF" w:rsidRPr="007F42BE">
        <w:rPr>
          <w:rFonts w:ascii="Times New Roman" w:hAnsi="Times New Roman" w:cs="Times New Roman"/>
          <w:color w:val="000000" w:themeColor="text1"/>
          <w:sz w:val="24"/>
          <w:szCs w:val="24"/>
        </w:rPr>
        <w:t xml:space="preserve"> </w:t>
      </w:r>
      <w:r w:rsidR="00400DD8" w:rsidRPr="007F42BE">
        <w:rPr>
          <w:rFonts w:ascii="Times New Roman" w:hAnsi="Times New Roman" w:cs="Times New Roman"/>
          <w:color w:val="000000" w:themeColor="text1"/>
          <w:sz w:val="24"/>
          <w:szCs w:val="24"/>
        </w:rPr>
        <w:t>I think</w:t>
      </w:r>
      <w:r w:rsidR="007842EF" w:rsidRPr="007F42BE">
        <w:rPr>
          <w:rFonts w:ascii="Times New Roman" w:hAnsi="Times New Roman" w:cs="Times New Roman"/>
          <w:color w:val="000000" w:themeColor="text1"/>
          <w:sz w:val="24"/>
          <w:szCs w:val="24"/>
        </w:rPr>
        <w:t xml:space="preserve"> there is more than enough negative ground here (more on that later). One reason the US needs to ratify the Convention on Biological Diversity is</w:t>
      </w:r>
    </w:p>
    <w:p w14:paraId="22A8FA90" w14:textId="08396F38" w:rsidR="007842EF" w:rsidRPr="007F42BE" w:rsidRDefault="00B5749B" w:rsidP="00115AEF">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7842EF" w:rsidRPr="007F42BE">
        <w:rPr>
          <w:rFonts w:ascii="Times New Roman" w:hAnsi="Times New Roman" w:cs="Times New Roman"/>
          <w:color w:val="000000" w:themeColor="text1"/>
          <w:sz w:val="24"/>
          <w:szCs w:val="24"/>
        </w:rPr>
        <w:t>…the past 50 years have witnessed changes in natural systems more rapid and extensive than in any comparable period of time in human history. The species extinction rate has increased by as much as 1,000 times background rates, and upward of one-third of mammal, bird, and amphibian species are now threatened with extirpation. The time to act is now. It is time for the United States to join the CBD. The United States was a leader in drafting the Convention on Biological Diversity in the late 1980s and early 1990s, and the United States again needs to protect its interests. The United States currently has only observer status in the COP. Ratification of the Convention will, for instance, allow the U.S. to gain an official seat at the table for future decisions and negotiations under the Convention, including the pending negotiations of an ABS legal binding instrument. The Convention will not necessitate the addition, repeal, or change of any U.S. laws (Snape).</w:t>
      </w:r>
      <w:r>
        <w:rPr>
          <w:rFonts w:ascii="Times New Roman" w:hAnsi="Times New Roman" w:cs="Times New Roman"/>
          <w:color w:val="000000" w:themeColor="text1"/>
          <w:sz w:val="24"/>
          <w:szCs w:val="24"/>
        </w:rPr>
        <w:t>”</w:t>
      </w:r>
    </w:p>
    <w:p w14:paraId="0D8EE7B8" w14:textId="0C8449F2" w:rsidR="007842EF" w:rsidRPr="007F42BE" w:rsidRDefault="007842EF" w:rsidP="007842EF">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See Appendix G for additional cards.</w:t>
      </w:r>
    </w:p>
    <w:p w14:paraId="348E62CC" w14:textId="0382FF08" w:rsidR="00822B6C" w:rsidRPr="007F42BE" w:rsidRDefault="00822B6C" w:rsidP="00822B6C">
      <w:pPr>
        <w:pStyle w:val="Heading2"/>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The Agreement Governing the Activities of States on the Moon and Other Celestial Bodies (Moon Treaty)</w:t>
      </w:r>
    </w:p>
    <w:p w14:paraId="537E7A19" w14:textId="77777777" w:rsidR="00822B6C" w:rsidRPr="007F42BE" w:rsidRDefault="00822B6C" w:rsidP="00822B6C">
      <w:pPr>
        <w:rPr>
          <w:rFonts w:ascii="Times New Roman" w:hAnsi="Times New Roman" w:cs="Times New Roman"/>
          <w:color w:val="000000" w:themeColor="text1"/>
          <w:sz w:val="24"/>
          <w:szCs w:val="24"/>
        </w:rPr>
      </w:pPr>
    </w:p>
    <w:p w14:paraId="21957A72" w14:textId="210E5F1D" w:rsidR="00822B6C" w:rsidRPr="007F42BE" w:rsidRDefault="00822B6C" w:rsidP="00822B6C">
      <w:pPr>
        <w:rPr>
          <w:rFonts w:ascii="Times New Roman" w:hAnsi="Times New Roman" w:cs="Times New Roman"/>
          <w:color w:val="000000" w:themeColor="text1"/>
          <w:sz w:val="24"/>
          <w:szCs w:val="24"/>
          <w:shd w:val="clear" w:color="auto" w:fill="FFFFFF"/>
        </w:rPr>
      </w:pPr>
      <w:r w:rsidRPr="007F42BE">
        <w:rPr>
          <w:rFonts w:ascii="Times New Roman" w:hAnsi="Times New Roman" w:cs="Times New Roman"/>
          <w:color w:val="000000" w:themeColor="text1"/>
          <w:sz w:val="24"/>
          <w:szCs w:val="24"/>
          <w:shd w:val="clear" w:color="auto" w:fill="FFFFFF"/>
        </w:rPr>
        <w:t xml:space="preserve">The Moon Treaty emerged from the increased ability of nations around the globe to access the moon and other celestial bodies, frontiers that were unthinkable a few generations ago. </w:t>
      </w:r>
      <w:r w:rsidR="00CD1020" w:rsidRPr="007F42BE">
        <w:rPr>
          <w:rFonts w:ascii="Times New Roman" w:hAnsi="Times New Roman" w:cs="Times New Roman"/>
          <w:color w:val="000000" w:themeColor="text1"/>
          <w:sz w:val="24"/>
          <w:szCs w:val="24"/>
          <w:shd w:val="clear" w:color="auto" w:fill="FFFFFF"/>
        </w:rPr>
        <w:t xml:space="preserve">As Americans and other countries have landed people on the moon, there has been a need for some agreed upon governance of how the moon should be utilized. </w:t>
      </w:r>
    </w:p>
    <w:p w14:paraId="4A15774B" w14:textId="331771CD" w:rsidR="00822B6C" w:rsidRPr="007F42BE" w:rsidRDefault="00CD1020" w:rsidP="007842EF">
      <w:pPr>
        <w:rPr>
          <w:rFonts w:ascii="Times New Roman" w:hAnsi="Times New Roman" w:cs="Times New Roman"/>
          <w:color w:val="000000" w:themeColor="text1"/>
          <w:sz w:val="24"/>
          <w:szCs w:val="24"/>
          <w:shd w:val="clear" w:color="auto" w:fill="FFFFFF"/>
        </w:rPr>
      </w:pPr>
      <w:r w:rsidRPr="007F42BE">
        <w:rPr>
          <w:rFonts w:ascii="Times New Roman" w:hAnsi="Times New Roman" w:cs="Times New Roman"/>
          <w:color w:val="000000" w:themeColor="text1"/>
          <w:sz w:val="24"/>
          <w:szCs w:val="24"/>
          <w:shd w:val="clear" w:color="auto" w:fill="FFFFFF"/>
        </w:rPr>
        <w:t xml:space="preserve">The purposes of the Moon Treaty are to promote equality in exploring the moon, prevent the moon from becoming a place that spurs international conflict, and to explore (no pun intended) the legal framework in relation to the moon. The Moon Treaty also expresses concern about the moon’s natural resources being exploited for the benefit of a particular nation or nations (Griffin). </w:t>
      </w:r>
    </w:p>
    <w:p w14:paraId="01D192AD" w14:textId="28D264A3" w:rsidR="001B41E3" w:rsidRPr="007F42BE" w:rsidRDefault="00115AEF" w:rsidP="00B3053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w:t>
      </w:r>
      <w:r w:rsidR="001B41E3" w:rsidRPr="007F42BE">
        <w:rPr>
          <w:rFonts w:ascii="Times New Roman" w:hAnsi="Times New Roman" w:cs="Times New Roman"/>
          <w:color w:val="000000" w:themeColor="text1"/>
          <w:sz w:val="24"/>
          <w:szCs w:val="24"/>
        </w:rPr>
        <w:t xml:space="preserve"> effectiveness of the</w:t>
      </w:r>
      <w:r w:rsidR="003B3899" w:rsidRPr="007F42BE">
        <w:rPr>
          <w:rFonts w:ascii="Times New Roman" w:hAnsi="Times New Roman" w:cs="Times New Roman"/>
          <w:color w:val="000000" w:themeColor="text1"/>
          <w:sz w:val="24"/>
          <w:szCs w:val="24"/>
        </w:rPr>
        <w:t xml:space="preserve"> Moon Treaty has been limited by the fact that very few countries have become parties to the treaty or signatories (McCarthy).</w:t>
      </w:r>
      <w:r w:rsidR="007D79BE">
        <w:rPr>
          <w:rFonts w:ascii="Times New Roman" w:hAnsi="Times New Roman" w:cs="Times New Roman"/>
          <w:color w:val="000000" w:themeColor="text1"/>
          <w:sz w:val="24"/>
          <w:szCs w:val="24"/>
        </w:rPr>
        <w:t xml:space="preserve"> Four states have signed the treaty (France, Guatemala, India, and Romania) while another 18 countries are party to it.</w:t>
      </w:r>
      <w:r w:rsidR="003B3899" w:rsidRPr="007F42BE">
        <w:rPr>
          <w:rFonts w:ascii="Times New Roman" w:hAnsi="Times New Roman" w:cs="Times New Roman"/>
          <w:color w:val="000000" w:themeColor="text1"/>
          <w:sz w:val="24"/>
          <w:szCs w:val="24"/>
        </w:rPr>
        <w:t xml:space="preserve"> </w:t>
      </w:r>
    </w:p>
    <w:p w14:paraId="25759C77" w14:textId="4F9A2911" w:rsidR="001B41E3" w:rsidRPr="007F42BE" w:rsidRDefault="001B41E3" w:rsidP="00115AEF">
      <w:pPr>
        <w:rPr>
          <w:rFonts w:ascii="Times New Roman" w:hAnsi="Times New Roman" w:cs="Times New Roman"/>
          <w:color w:val="000000" w:themeColor="text1"/>
          <w:sz w:val="24"/>
          <w:szCs w:val="24"/>
          <w:shd w:val="clear" w:color="auto" w:fill="FFFFFF"/>
        </w:rPr>
      </w:pPr>
      <w:r w:rsidRPr="007F42BE">
        <w:rPr>
          <w:rFonts w:ascii="Times New Roman" w:hAnsi="Times New Roman" w:cs="Times New Roman"/>
          <w:color w:val="000000" w:themeColor="text1"/>
          <w:sz w:val="24"/>
          <w:szCs w:val="24"/>
        </w:rPr>
        <w:t xml:space="preserve">Why so many objections to the Moon Treaty? </w:t>
      </w:r>
      <w:r w:rsidRPr="007F42BE">
        <w:rPr>
          <w:rFonts w:ascii="Times New Roman" w:hAnsi="Times New Roman" w:cs="Times New Roman"/>
          <w:color w:val="000000" w:themeColor="text1"/>
          <w:sz w:val="24"/>
          <w:szCs w:val="24"/>
          <w:shd w:val="clear" w:color="auto" w:fill="FFFFFF"/>
        </w:rPr>
        <w:t>In 2020, president Donald Trump issued an executive order refuting much of the Moon Treaty and advocating “that the United States does not view outer space as a 'global commons,' and it reinforces the 2015 decision by Congress that Americans should have the right to engage in the commercial exploration, recovery, and use of resources in outer space” (Space Ref). Several other countries have similar beliefs related to the idea that the moon should not be seen as a global commons, and individual countries have the right to profit off the moon. Other objections to the treaty largely coalesce around the idea of not exploiting natural resources on the moon, as one author explains below:</w:t>
      </w:r>
    </w:p>
    <w:p w14:paraId="38958CD8" w14:textId="41D4E1DE" w:rsidR="001B41E3" w:rsidRPr="007F42BE" w:rsidRDefault="001B41E3" w:rsidP="00115AEF">
      <w:pPr>
        <w:ind w:left="720"/>
        <w:rPr>
          <w:rFonts w:ascii="Times New Roman" w:hAnsi="Times New Roman" w:cs="Times New Roman"/>
          <w:color w:val="000000" w:themeColor="text1"/>
          <w:sz w:val="24"/>
          <w:szCs w:val="24"/>
          <w:shd w:val="clear" w:color="auto" w:fill="FFFFFF"/>
        </w:rPr>
      </w:pPr>
      <w:r w:rsidRPr="007F42BE">
        <w:rPr>
          <w:rFonts w:ascii="Times New Roman" w:hAnsi="Times New Roman" w:cs="Times New Roman"/>
          <w:color w:val="000000" w:themeColor="text1"/>
          <w:sz w:val="24"/>
          <w:szCs w:val="24"/>
          <w:shd w:val="clear" w:color="auto" w:fill="FFFFFF"/>
        </w:rPr>
        <w:t>“The most controversial section of the Moon Treaty deals with natural resources on the Moon. The Moon Treaty provides that the Moon and its natural resources are the common heritage of mankind and the harvesting of those resources is forbidden except through an international regime established to govern the exploitation of such resources when it becomes feasible to do so. The exact nature of this regime is not detailed, nor is the term “resources” defined. It is reasonable to presume that the term “resources” would include recently discovered mineral deposits including titanium, the substantial water ice discovered at the Moon’s south pole, and the helium-3 within the lunar regolith that entrepreneurs such as Apollo 17 astronaut Harrison Schmidt have proposed to extract to power future fusion reactors” (Listner).</w:t>
      </w:r>
    </w:p>
    <w:p w14:paraId="1EE9C89C" w14:textId="6166C37A" w:rsidR="00957B16" w:rsidRPr="007F42BE" w:rsidRDefault="00957B16" w:rsidP="001B41E3">
      <w:pPr>
        <w:rPr>
          <w:rFonts w:ascii="Times New Roman" w:hAnsi="Times New Roman" w:cs="Times New Roman"/>
          <w:b/>
          <w:bCs/>
          <w:color w:val="000000" w:themeColor="text1"/>
          <w:sz w:val="24"/>
          <w:szCs w:val="24"/>
          <w:shd w:val="clear" w:color="auto" w:fill="FFFFFF"/>
        </w:rPr>
      </w:pPr>
      <w:r w:rsidRPr="007F42BE">
        <w:rPr>
          <w:rFonts w:ascii="Times New Roman" w:hAnsi="Times New Roman" w:cs="Times New Roman"/>
          <w:color w:val="000000" w:themeColor="text1"/>
          <w:sz w:val="24"/>
          <w:szCs w:val="24"/>
          <w:shd w:val="clear" w:color="auto" w:fill="FFFFFF"/>
        </w:rPr>
        <w:t xml:space="preserve">However, there are a few potential advantage areas that the Moon Treaty would likely access. </w:t>
      </w:r>
      <w:r w:rsidR="00400DD8" w:rsidRPr="007F42BE">
        <w:rPr>
          <w:rFonts w:ascii="Times New Roman" w:hAnsi="Times New Roman" w:cs="Times New Roman"/>
          <w:color w:val="000000" w:themeColor="text1"/>
          <w:sz w:val="24"/>
          <w:szCs w:val="24"/>
          <w:shd w:val="clear" w:color="auto" w:fill="FFFFFF"/>
        </w:rPr>
        <w:t>I anticipate</w:t>
      </w:r>
      <w:r w:rsidRPr="007F42BE">
        <w:rPr>
          <w:rFonts w:ascii="Times New Roman" w:hAnsi="Times New Roman" w:cs="Times New Roman"/>
          <w:color w:val="000000" w:themeColor="text1"/>
          <w:sz w:val="24"/>
          <w:szCs w:val="24"/>
          <w:shd w:val="clear" w:color="auto" w:fill="FFFFFF"/>
        </w:rPr>
        <w:t xml:space="preserve"> that there could be an advantage predicated off the idea that the moon is an emerging frontier for international relations, and the Moon Treaty would help ensure peace as humanity transitions to further space exploration. </w:t>
      </w:r>
      <w:r w:rsidR="005B2380" w:rsidRPr="007F42BE">
        <w:rPr>
          <w:rFonts w:ascii="Times New Roman" w:hAnsi="Times New Roman" w:cs="Times New Roman"/>
          <w:color w:val="000000" w:themeColor="text1"/>
          <w:sz w:val="24"/>
          <w:szCs w:val="24"/>
          <w:shd w:val="clear" w:color="auto" w:fill="FFFFFF"/>
        </w:rPr>
        <w:t xml:space="preserve">Additionally, there could be </w:t>
      </w:r>
      <w:r w:rsidR="002A0906" w:rsidRPr="007F42BE">
        <w:rPr>
          <w:rFonts w:ascii="Times New Roman" w:hAnsi="Times New Roman" w:cs="Times New Roman"/>
          <w:color w:val="000000" w:themeColor="text1"/>
          <w:sz w:val="24"/>
          <w:szCs w:val="24"/>
          <w:shd w:val="clear" w:color="auto" w:fill="FFFFFF"/>
        </w:rPr>
        <w:t xml:space="preserve">advantages related to property rights or space race/ space conflict scenarios. </w:t>
      </w:r>
    </w:p>
    <w:p w14:paraId="4716C05D" w14:textId="77777777" w:rsidR="001B41E3" w:rsidRPr="007F42BE" w:rsidRDefault="001B41E3" w:rsidP="001B41E3">
      <w:pPr>
        <w:rPr>
          <w:rFonts w:ascii="Times New Roman" w:hAnsi="Times New Roman" w:cs="Times New Roman"/>
          <w:color w:val="000000" w:themeColor="text1"/>
          <w:sz w:val="24"/>
          <w:szCs w:val="24"/>
          <w:shd w:val="clear" w:color="auto" w:fill="FFFFFF"/>
        </w:rPr>
      </w:pPr>
    </w:p>
    <w:p w14:paraId="662CF71F" w14:textId="77777777" w:rsidR="00C41453" w:rsidRPr="007F42BE" w:rsidRDefault="00C41453" w:rsidP="00C41453">
      <w:pPr>
        <w:pStyle w:val="Heading2"/>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The International Covenant on Civil and Political Rights (ICCPR)</w:t>
      </w:r>
    </w:p>
    <w:p w14:paraId="3F3C3A1E" w14:textId="77777777" w:rsidR="00C41453" w:rsidRPr="007F42BE" w:rsidRDefault="00C41453" w:rsidP="00C4145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The ICCPR guarantees a broad spectrum of civil, human, and political rights. As one scholar summarizes:</w:t>
      </w:r>
    </w:p>
    <w:p w14:paraId="048E589C" w14:textId="77777777" w:rsidR="00C41453" w:rsidRPr="007F42BE" w:rsidRDefault="00C41453" w:rsidP="00115AEF">
      <w:pPr>
        <w:ind w:left="720"/>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“The rights protected in the ICCPR are rights “rooted in basic democratic values and freedoms.” The Covenant seeks to promote “the inherent dignity and . . . equal and inalienable rights of all members of the human family [as] the foundation of freedom, justice and peace in the world.” To further this goal, the Covenant proffers twenty seven articles which give individuals around the world various civil and political rights “without regard to race, color, sex, language, religion, political or other opinion, national or social origin, property, birth or other status.” Among the enumerated rights are self-determination, right to life, right to liberty and security of person,  right to compensation for unlawful detention, freedom of thought, conscience, and religion, freedom of opinion,  right to peacefully assemble, right to freedom of association,  rights of the family,  right to participate in the public process37, and equal protection under the law. The Covenant also prohibits governments from numerous activities including torture or cruel, inhuman or degrading treatment or punishment, slavery or other compulsory labor, propaganda for war,  and advocacy of national, racial, or religious hatred. In addition, the covenant establishes a Human Rights Committee to oversee compliance of the various articles by the Parties to the covenant. Countries may recognize the committee’s competence to consider complaints made by other parties to the treaty” (Ash).</w:t>
      </w:r>
    </w:p>
    <w:p w14:paraId="63EA05A1" w14:textId="39905E21" w:rsidR="00C41453" w:rsidRPr="007F42BE" w:rsidRDefault="00C41453" w:rsidP="00C41453">
      <w:pPr>
        <w:rPr>
          <w:rFonts w:ascii="Times New Roman" w:hAnsi="Times New Roman" w:cs="Times New Roman"/>
          <w:i/>
          <w:iCs/>
          <w:color w:val="000000" w:themeColor="text1"/>
          <w:sz w:val="24"/>
          <w:szCs w:val="24"/>
        </w:rPr>
      </w:pPr>
      <w:r w:rsidRPr="007F42BE">
        <w:rPr>
          <w:rFonts w:ascii="Times New Roman" w:hAnsi="Times New Roman" w:cs="Times New Roman"/>
          <w:i/>
          <w:iCs/>
          <w:color w:val="000000" w:themeColor="text1"/>
          <w:sz w:val="24"/>
          <w:szCs w:val="24"/>
        </w:rPr>
        <w:t>*note: minor edits have been made to the above passage</w:t>
      </w:r>
      <w:r w:rsidR="00D805BD" w:rsidRPr="007F42BE">
        <w:rPr>
          <w:rFonts w:ascii="Times New Roman" w:hAnsi="Times New Roman" w:cs="Times New Roman"/>
          <w:i/>
          <w:iCs/>
          <w:color w:val="000000" w:themeColor="text1"/>
          <w:sz w:val="24"/>
          <w:szCs w:val="24"/>
        </w:rPr>
        <w:t xml:space="preserve"> to remove unnecessary formatting numbers in order to increase readability.</w:t>
      </w:r>
      <w:r w:rsidRPr="007F42BE">
        <w:rPr>
          <w:rFonts w:ascii="Times New Roman" w:hAnsi="Times New Roman" w:cs="Times New Roman"/>
          <w:i/>
          <w:iCs/>
          <w:color w:val="000000" w:themeColor="text1"/>
          <w:sz w:val="24"/>
          <w:szCs w:val="24"/>
        </w:rPr>
        <w:t xml:space="preserve"> </w:t>
      </w:r>
      <w:r w:rsidR="00D805BD" w:rsidRPr="007F42BE">
        <w:rPr>
          <w:rFonts w:ascii="Times New Roman" w:hAnsi="Times New Roman" w:cs="Times New Roman"/>
          <w:i/>
          <w:iCs/>
          <w:color w:val="000000" w:themeColor="text1"/>
          <w:sz w:val="24"/>
          <w:szCs w:val="24"/>
        </w:rPr>
        <w:t>These changes</w:t>
      </w:r>
      <w:r w:rsidRPr="007F42BE">
        <w:rPr>
          <w:rFonts w:ascii="Times New Roman" w:hAnsi="Times New Roman" w:cs="Times New Roman"/>
          <w:i/>
          <w:iCs/>
          <w:color w:val="000000" w:themeColor="text1"/>
          <w:sz w:val="24"/>
          <w:szCs w:val="24"/>
        </w:rPr>
        <w:t xml:space="preserve"> did not change the meaning of the passage</w:t>
      </w:r>
      <w:r w:rsidR="00D805BD" w:rsidRPr="007F42BE">
        <w:rPr>
          <w:rFonts w:ascii="Times New Roman" w:hAnsi="Times New Roman" w:cs="Times New Roman"/>
          <w:i/>
          <w:iCs/>
          <w:color w:val="000000" w:themeColor="text1"/>
          <w:sz w:val="24"/>
          <w:szCs w:val="24"/>
        </w:rPr>
        <w:t>.</w:t>
      </w:r>
    </w:p>
    <w:p w14:paraId="0DE6872E" w14:textId="31F90ADF" w:rsidR="0069369E" w:rsidRPr="007F42BE" w:rsidRDefault="00C41453" w:rsidP="00C4145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Thus, </w:t>
      </w:r>
      <w:r w:rsidR="00400DD8" w:rsidRPr="007F42BE">
        <w:rPr>
          <w:rFonts w:ascii="Times New Roman" w:hAnsi="Times New Roman" w:cs="Times New Roman"/>
          <w:color w:val="000000" w:themeColor="text1"/>
          <w:sz w:val="24"/>
          <w:szCs w:val="24"/>
        </w:rPr>
        <w:t>I anticipate</w:t>
      </w:r>
      <w:r w:rsidRPr="007F42BE">
        <w:rPr>
          <w:rFonts w:ascii="Times New Roman" w:hAnsi="Times New Roman" w:cs="Times New Roman"/>
          <w:color w:val="000000" w:themeColor="text1"/>
          <w:sz w:val="24"/>
          <w:szCs w:val="24"/>
        </w:rPr>
        <w:t xml:space="preserve"> that much of the ICCPR affirmative advantage ground will </w:t>
      </w:r>
      <w:r w:rsidR="006A0F18" w:rsidRPr="007F42BE">
        <w:rPr>
          <w:rFonts w:ascii="Times New Roman" w:hAnsi="Times New Roman" w:cs="Times New Roman"/>
          <w:color w:val="000000" w:themeColor="text1"/>
          <w:sz w:val="24"/>
          <w:szCs w:val="24"/>
        </w:rPr>
        <w:t xml:space="preserve">be around concepts of human rights and human dignity. There could also be advantages predicated off the idea that other countries would model US policy on human rights should the US ratify the treaty (without reservations). </w:t>
      </w:r>
      <w:r w:rsidR="0069369E" w:rsidRPr="007F42BE">
        <w:rPr>
          <w:rFonts w:ascii="Times New Roman" w:hAnsi="Times New Roman" w:cs="Times New Roman"/>
          <w:color w:val="000000" w:themeColor="text1"/>
          <w:sz w:val="24"/>
          <w:szCs w:val="24"/>
        </w:rPr>
        <w:t>Should the United States ratify the ICCPR, it would result in radical changes to things like American war propaganda, capital punishment, torture, a distinction in treatment between those who are accused and who are convicted, the right to counsel, and the application of the treaty to the states (Ash). Any of these could potentially be explored as either an advantage area itself or an internal link to an advantage such as human dignity.</w:t>
      </w:r>
      <w:r w:rsidR="004C1654" w:rsidRPr="007F42BE">
        <w:rPr>
          <w:rFonts w:ascii="Times New Roman" w:hAnsi="Times New Roman" w:cs="Times New Roman"/>
          <w:color w:val="000000" w:themeColor="text1"/>
          <w:sz w:val="24"/>
          <w:szCs w:val="24"/>
        </w:rPr>
        <w:t xml:space="preserve"> Teams that desire to read a framing advantage would be well-equipped to do so if they chose this treaty.</w:t>
      </w:r>
    </w:p>
    <w:p w14:paraId="23E6CABB" w14:textId="77777777" w:rsidR="00C41453" w:rsidRPr="007F42BE" w:rsidRDefault="00C41453" w:rsidP="00C4145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Unlike many other treaties in this topic paper, the United States has ratified this treaty, but an “unprecedented number” of “reservations, understandings, and declarations” (Ash). These reservations, understandings, and declarations have largely negated and made powerless much of the treaty in domestic law.</w:t>
      </w:r>
    </w:p>
    <w:p w14:paraId="67FC2838" w14:textId="3825F0C8" w:rsidR="00C41453" w:rsidRPr="007F42BE" w:rsidRDefault="00C41453" w:rsidP="00C4145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 This is unusual, because the vast majority of countries around the globe</w:t>
      </w:r>
      <w:r w:rsidR="00B5749B">
        <w:rPr>
          <w:rFonts w:ascii="Times New Roman" w:hAnsi="Times New Roman" w:cs="Times New Roman"/>
          <w:color w:val="000000" w:themeColor="text1"/>
          <w:sz w:val="24"/>
          <w:szCs w:val="24"/>
        </w:rPr>
        <w:t xml:space="preserve"> </w:t>
      </w:r>
      <w:r w:rsidR="007F7E65" w:rsidRPr="007F42BE">
        <w:rPr>
          <w:rFonts w:ascii="Times New Roman" w:hAnsi="Times New Roman" w:cs="Times New Roman"/>
          <w:color w:val="000000" w:themeColor="text1"/>
          <w:sz w:val="24"/>
          <w:szCs w:val="24"/>
        </w:rPr>
        <w:t xml:space="preserve">(172) </w:t>
      </w:r>
      <w:r w:rsidRPr="007F42BE">
        <w:rPr>
          <w:rFonts w:ascii="Times New Roman" w:hAnsi="Times New Roman" w:cs="Times New Roman"/>
          <w:color w:val="000000" w:themeColor="text1"/>
          <w:sz w:val="24"/>
          <w:szCs w:val="24"/>
        </w:rPr>
        <w:t xml:space="preserve"> have ratified the ICCPR and its provisions are generally relatively uncontroversial (except in the United States). In general, the United States supports the civil and political rights of each human being, but the United States expressed several concerns with the treaty. Notably:</w:t>
      </w:r>
    </w:p>
    <w:p w14:paraId="4F9FE6B3" w14:textId="77777777" w:rsidR="00C41453" w:rsidRPr="007F42BE" w:rsidRDefault="00C41453" w:rsidP="00115AEF">
      <w:pPr>
        <w:ind w:left="720"/>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“The U.S. made reservations to the ICCPR’s provisions on prohibition of war propaganda,  capital punishment, cruel, inhuman or degrading treatment, criminal penalties, and juveniles. It made understandings concerning the provisions on equal protection, compensation for illegal arrests, separate treatment of the accused from the convicted,  and right to counsel, and the extension of the provisions in the treaty to federal states. Finally, it made declarations with regard to the treaty being non-self executing, the rights that may be taken away during emergencies, the Human Rights Committee, and the savings clause on natural wealth and resources. Eleven countries made objections to the U.S. reservations, understandings, and declarations included in its ratification.  It is important to note that while each of these countries objected to certain provisions, none of the countries objected to the majority of the U.S. reservations” (Ash).</w:t>
      </w:r>
    </w:p>
    <w:p w14:paraId="3969B7EA" w14:textId="77777777" w:rsidR="00D805BD" w:rsidRPr="007F42BE" w:rsidRDefault="00C41453" w:rsidP="00D805BD">
      <w:pPr>
        <w:rPr>
          <w:rFonts w:ascii="Times New Roman" w:hAnsi="Times New Roman" w:cs="Times New Roman"/>
          <w:i/>
          <w:iCs/>
          <w:color w:val="000000" w:themeColor="text1"/>
          <w:sz w:val="24"/>
          <w:szCs w:val="24"/>
        </w:rPr>
      </w:pPr>
      <w:r w:rsidRPr="007F42BE">
        <w:rPr>
          <w:rFonts w:ascii="Times New Roman" w:hAnsi="Times New Roman" w:cs="Times New Roman"/>
          <w:i/>
          <w:iCs/>
          <w:color w:val="000000" w:themeColor="text1"/>
          <w:sz w:val="24"/>
          <w:szCs w:val="24"/>
        </w:rPr>
        <w:t>*</w:t>
      </w:r>
      <w:r w:rsidR="00D805BD" w:rsidRPr="007F42BE">
        <w:rPr>
          <w:rFonts w:ascii="Times New Roman" w:hAnsi="Times New Roman" w:cs="Times New Roman"/>
          <w:i/>
          <w:iCs/>
          <w:color w:val="000000" w:themeColor="text1"/>
          <w:sz w:val="24"/>
          <w:szCs w:val="24"/>
        </w:rPr>
        <w:t>*note: minor edits have been made to the above passage to remove unnecessary formatting numbers in order to increase readability. These changes did not change the meaning of the passage.</w:t>
      </w:r>
    </w:p>
    <w:p w14:paraId="4462529E" w14:textId="27C1524B" w:rsidR="00C41453" w:rsidRPr="007F42BE" w:rsidRDefault="00C41453" w:rsidP="00C41453">
      <w:pPr>
        <w:rPr>
          <w:rFonts w:ascii="Times New Roman" w:hAnsi="Times New Roman" w:cs="Times New Roman"/>
          <w:i/>
          <w:iCs/>
          <w:color w:val="000000" w:themeColor="text1"/>
          <w:sz w:val="24"/>
          <w:szCs w:val="24"/>
        </w:rPr>
      </w:pPr>
    </w:p>
    <w:p w14:paraId="6CC69C4E" w14:textId="369F17CF" w:rsidR="009859E0" w:rsidRPr="007F42BE" w:rsidRDefault="009859E0" w:rsidP="00DD0BE3">
      <w:pPr>
        <w:pStyle w:val="Heading1"/>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Negative</w:t>
      </w:r>
    </w:p>
    <w:p w14:paraId="1B6FE0C9" w14:textId="2DFDE6BF" w:rsidR="002C5B4F" w:rsidRPr="007F42BE" w:rsidRDefault="002C3D16" w:rsidP="002C5B4F">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On the negative, there are a variety of options for arguments that would negate the US passage of one of the treaties discussed above.</w:t>
      </w:r>
      <w:r w:rsidR="0032611F" w:rsidRPr="007F42BE">
        <w:rPr>
          <w:rFonts w:ascii="Times New Roman" w:hAnsi="Times New Roman" w:cs="Times New Roman"/>
          <w:color w:val="000000" w:themeColor="text1"/>
          <w:sz w:val="24"/>
          <w:szCs w:val="24"/>
        </w:rPr>
        <w:t xml:space="preserve"> In the section on each treaty, I have tried to summarize both possible advantage areas and explain why the United States did not ratify the treaty, as many of those objections remain today. In this section, I will discuss in more detail anticipated negative arguments. </w:t>
      </w:r>
    </w:p>
    <w:p w14:paraId="27DBC7EC" w14:textId="77777777" w:rsidR="002C5B4F" w:rsidRPr="007F42BE" w:rsidRDefault="002C5B4F" w:rsidP="00B30535">
      <w:pPr>
        <w:rPr>
          <w:rFonts w:ascii="Times New Roman" w:hAnsi="Times New Roman" w:cs="Times New Roman"/>
          <w:color w:val="000000" w:themeColor="text1"/>
          <w:sz w:val="24"/>
          <w:szCs w:val="24"/>
        </w:rPr>
      </w:pPr>
    </w:p>
    <w:p w14:paraId="407FF177" w14:textId="6B39FDD6" w:rsidR="00845409" w:rsidRPr="007F42BE" w:rsidRDefault="00845409" w:rsidP="00845409">
      <w:pPr>
        <w:pStyle w:val="Heading2"/>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Counterplans</w:t>
      </w:r>
    </w:p>
    <w:p w14:paraId="00A59E21" w14:textId="02ACC35D" w:rsidR="006F7A3E" w:rsidRPr="007F42BE" w:rsidRDefault="00A928DA" w:rsidP="00A928DA">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In this section I will offer a few counterplan ideas as well as speak more generically about possible counterplans on the treaties topic. According to The Role of the Senate in Treaty Ratification: A Staff Memorandum to the Committee on Foreign Relations by Morella Hansen et al:</w:t>
      </w:r>
    </w:p>
    <w:p w14:paraId="450E815A" w14:textId="55825DE3" w:rsidR="00A928DA" w:rsidRPr="007F42BE" w:rsidRDefault="00B5749B" w:rsidP="00AD15BC">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A928DA" w:rsidRPr="007F42BE">
        <w:rPr>
          <w:rFonts w:ascii="Times New Roman" w:hAnsi="Times New Roman" w:cs="Times New Roman"/>
          <w:color w:val="000000" w:themeColor="text1"/>
          <w:sz w:val="24"/>
          <w:szCs w:val="24"/>
        </w:rPr>
        <w:t>There are a number of options open to the Senate to put its mark on a treaty short of rejecting it outright. This is done by including in the resolution of ratification whatever the Senate has agreed on. The language and terminology of these limiting actions can be of an almost infinite variety. The most familiar terms in recent years have been: amendment, reservation, understanding, interpretations, declaration, and statement. The Senate rules do not define the scope and nature of amendments or reservations nor any other terminology used in a resolution of ratification (Hansen et al)</w:t>
      </w:r>
      <w:r>
        <w:rPr>
          <w:rFonts w:ascii="Times New Roman" w:hAnsi="Times New Roman" w:cs="Times New Roman"/>
          <w:color w:val="000000" w:themeColor="text1"/>
          <w:sz w:val="24"/>
          <w:szCs w:val="24"/>
        </w:rPr>
        <w:t>.”</w:t>
      </w:r>
    </w:p>
    <w:p w14:paraId="3CE4FC8B" w14:textId="32A53480" w:rsidR="00A928DA" w:rsidRPr="007F42BE" w:rsidRDefault="00A928DA" w:rsidP="00A928DA">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Any of these processes- amendment, reservation, understanding, interpretations, declaration, and statement- could be potential counterplan ground. I will briefly define </w:t>
      </w:r>
      <w:r w:rsidR="00301AC8" w:rsidRPr="007F42BE">
        <w:rPr>
          <w:rFonts w:ascii="Times New Roman" w:hAnsi="Times New Roman" w:cs="Times New Roman"/>
          <w:color w:val="000000" w:themeColor="text1"/>
          <w:sz w:val="24"/>
          <w:szCs w:val="24"/>
        </w:rPr>
        <w:t>two of the most significant.</w:t>
      </w:r>
      <w:r w:rsidRPr="007F42BE">
        <w:rPr>
          <w:rFonts w:ascii="Times New Roman" w:hAnsi="Times New Roman" w:cs="Times New Roman"/>
          <w:color w:val="000000" w:themeColor="text1"/>
          <w:sz w:val="24"/>
          <w:szCs w:val="24"/>
        </w:rPr>
        <w:t xml:space="preserve"> </w:t>
      </w:r>
    </w:p>
    <w:p w14:paraId="79297AB4" w14:textId="30A32C45" w:rsidR="00A928DA" w:rsidRPr="007F42BE" w:rsidRDefault="00A928DA" w:rsidP="00A928DA">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An amendment to a treaty indicates </w:t>
      </w:r>
      <w:r w:rsidR="00D265B6" w:rsidRPr="007F42BE">
        <w:rPr>
          <w:rFonts w:ascii="Times New Roman" w:hAnsi="Times New Roman" w:cs="Times New Roman"/>
          <w:color w:val="000000" w:themeColor="text1"/>
          <w:sz w:val="24"/>
          <w:szCs w:val="24"/>
        </w:rPr>
        <w:t xml:space="preserve">a change has been made to the treaty. This is based on the 1869 case </w:t>
      </w:r>
      <w:r w:rsidR="00D265B6" w:rsidRPr="007F42BE">
        <w:rPr>
          <w:rFonts w:ascii="Times New Roman" w:hAnsi="Times New Roman" w:cs="Times New Roman"/>
          <w:i/>
          <w:iCs/>
          <w:color w:val="000000" w:themeColor="text1"/>
          <w:sz w:val="24"/>
          <w:szCs w:val="24"/>
        </w:rPr>
        <w:t>Haver v Yaker</w:t>
      </w:r>
      <w:r w:rsidR="00D265B6" w:rsidRPr="007F42BE">
        <w:rPr>
          <w:rFonts w:ascii="Times New Roman" w:hAnsi="Times New Roman" w:cs="Times New Roman"/>
          <w:color w:val="000000" w:themeColor="text1"/>
          <w:sz w:val="24"/>
          <w:szCs w:val="24"/>
        </w:rPr>
        <w:t>, where the Supreme Court concluded that because treaties were the law of the land, they could be amended by the Senate. Interestingly, amendments only need a majority vote in the Senate, not a 2/3 supermajority. A reservation indicates a change in the way the treaty is interpreted</w:t>
      </w:r>
      <w:r w:rsidR="00EF0E36" w:rsidRPr="007F42BE">
        <w:rPr>
          <w:rFonts w:ascii="Times New Roman" w:hAnsi="Times New Roman" w:cs="Times New Roman"/>
          <w:color w:val="000000" w:themeColor="text1"/>
          <w:sz w:val="24"/>
          <w:szCs w:val="24"/>
        </w:rPr>
        <w:t xml:space="preserve"> (Annenberg)</w:t>
      </w:r>
      <w:r w:rsidR="00D265B6" w:rsidRPr="007F42BE">
        <w:rPr>
          <w:rFonts w:ascii="Times New Roman" w:hAnsi="Times New Roman" w:cs="Times New Roman"/>
          <w:color w:val="000000" w:themeColor="text1"/>
          <w:sz w:val="24"/>
          <w:szCs w:val="24"/>
        </w:rPr>
        <w:t xml:space="preserve">. </w:t>
      </w:r>
      <w:r w:rsidR="00301AC8" w:rsidRPr="007F42BE">
        <w:rPr>
          <w:rFonts w:ascii="Times New Roman" w:hAnsi="Times New Roman" w:cs="Times New Roman"/>
          <w:color w:val="000000" w:themeColor="text1"/>
          <w:sz w:val="24"/>
          <w:szCs w:val="24"/>
        </w:rPr>
        <w:t xml:space="preserve">These actions would be core negative counterplan ground in all </w:t>
      </w:r>
      <w:r w:rsidR="00400DD8" w:rsidRPr="007F42BE">
        <w:rPr>
          <w:rFonts w:ascii="Times New Roman" w:hAnsi="Times New Roman" w:cs="Times New Roman"/>
          <w:color w:val="000000" w:themeColor="text1"/>
          <w:sz w:val="24"/>
          <w:szCs w:val="24"/>
        </w:rPr>
        <w:t>my</w:t>
      </w:r>
      <w:r w:rsidR="00301AC8" w:rsidRPr="007F42BE">
        <w:rPr>
          <w:rFonts w:ascii="Times New Roman" w:hAnsi="Times New Roman" w:cs="Times New Roman"/>
          <w:color w:val="000000" w:themeColor="text1"/>
          <w:sz w:val="24"/>
          <w:szCs w:val="24"/>
        </w:rPr>
        <w:t xml:space="preserve"> selected resolutions. For example, imagine an affirmative team was reading the UNCLOS treaty affirmative. The negative could ratify the treaty with a particular reservation and argue that doing so avoids the loss of political capital that links the affirmative to a politics disadvantage.</w:t>
      </w:r>
      <w:r w:rsidR="00D265B6" w:rsidRPr="007F42BE">
        <w:rPr>
          <w:rFonts w:ascii="Times New Roman" w:hAnsi="Times New Roman" w:cs="Times New Roman"/>
          <w:color w:val="000000" w:themeColor="text1"/>
          <w:sz w:val="24"/>
          <w:szCs w:val="24"/>
        </w:rPr>
        <w:t xml:space="preserve"> </w:t>
      </w:r>
    </w:p>
    <w:p w14:paraId="0F2845DD" w14:textId="06882C59" w:rsidR="00301AC8" w:rsidRPr="007F42BE" w:rsidRDefault="00301AC8" w:rsidP="00A928DA">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Another potential counterplan area to explore would be changing the ratification process. For example, changing the referral to the Foreign Relations Committee (Senate Rule XXV.1j) or modifying Rule XXXVII.1, which moves the treaty for discussion in an open executive session. </w:t>
      </w:r>
    </w:p>
    <w:p w14:paraId="6B646472" w14:textId="00F2F0E8" w:rsidR="00301AC8" w:rsidRPr="007F42BE" w:rsidRDefault="00301AC8" w:rsidP="00A928DA">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There are also counterplans that could be derived from non-ratification procedures</w:t>
      </w:r>
      <w:r w:rsidR="008803F4" w:rsidRPr="007F42BE">
        <w:rPr>
          <w:rFonts w:ascii="Times New Roman" w:hAnsi="Times New Roman" w:cs="Times New Roman"/>
          <w:color w:val="000000" w:themeColor="text1"/>
          <w:sz w:val="24"/>
          <w:szCs w:val="24"/>
        </w:rPr>
        <w:t>. As the 2010 college treaties topic paper explains:</w:t>
      </w:r>
    </w:p>
    <w:p w14:paraId="12A04BD8" w14:textId="377EFBFF" w:rsidR="00301AC8" w:rsidRPr="007F42BE" w:rsidRDefault="00B5749B" w:rsidP="00AD15BC">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“Clearly, the negative has the ability to achieve treaty benefits through non-ratification approaches. Several of these were used on the prior topic, including (a) signature and compliance without ratification- which is the status quo for many treaties (b) some instrument to make US compliance more binding, as with the ‘permanent testing moratorium’ counterplan from CTBT debates (c) executive agreements with other treaty parties (Nelson, 1958) which, while lacking the same legal force as treaties, may involve considerable political force…( e) passage of legislation  </w:t>
      </w:r>
      <w:r w:rsidR="00301AC8" w:rsidRPr="007F42BE">
        <w:rPr>
          <w:rFonts w:ascii="Times New Roman" w:hAnsi="Times New Roman" w:cs="Times New Roman"/>
          <w:color w:val="000000" w:themeColor="text1"/>
          <w:sz w:val="24"/>
          <w:szCs w:val="24"/>
        </w:rPr>
        <w:t>designed to implement the above options and/or act in compliance with a treaty. Each of these counterplans could have some sort of a politics net benefit, although there may be a trade off between the degree of solvency and the evidentiary requirements to demonstrate net</w:t>
      </w:r>
      <w:r>
        <w:rPr>
          <w:rFonts w:ascii="Times New Roman" w:hAnsi="Times New Roman" w:cs="Times New Roman"/>
          <w:color w:val="000000" w:themeColor="text1"/>
          <w:sz w:val="24"/>
          <w:szCs w:val="24"/>
        </w:rPr>
        <w:t xml:space="preserve"> </w:t>
      </w:r>
      <w:r w:rsidR="00301AC8" w:rsidRPr="007F42BE">
        <w:rPr>
          <w:rFonts w:ascii="Times New Roman" w:hAnsi="Times New Roman" w:cs="Times New Roman"/>
          <w:color w:val="000000" w:themeColor="text1"/>
          <w:sz w:val="24"/>
          <w:szCs w:val="24"/>
        </w:rPr>
        <w:t>benefits</w:t>
      </w:r>
      <w:r w:rsidR="008803F4" w:rsidRPr="007F42BE">
        <w:rPr>
          <w:rFonts w:ascii="Times New Roman" w:hAnsi="Times New Roman" w:cs="Times New Roman"/>
          <w:color w:val="000000" w:themeColor="text1"/>
          <w:sz w:val="24"/>
          <w:szCs w:val="24"/>
        </w:rPr>
        <w:t>….</w:t>
      </w:r>
      <w:r w:rsidR="00301AC8" w:rsidRPr="007F42BE">
        <w:rPr>
          <w:rFonts w:ascii="Times New Roman" w:hAnsi="Times New Roman" w:cs="Times New Roman"/>
          <w:color w:val="000000" w:themeColor="text1"/>
          <w:sz w:val="24"/>
          <w:szCs w:val="24"/>
        </w:rPr>
        <w:t>The category (e) above is actually quite a broad category, since other countries purpose in the treaty may be to force us into making specific changes more than to force changes upon themselves</w:t>
      </w:r>
      <w:r>
        <w:rPr>
          <w:rFonts w:ascii="Times New Roman" w:hAnsi="Times New Roman" w:cs="Times New Roman"/>
          <w:color w:val="000000" w:themeColor="text1"/>
          <w:sz w:val="24"/>
          <w:szCs w:val="24"/>
        </w:rPr>
        <w:t>”</w:t>
      </w:r>
      <w:r w:rsidR="008803F4" w:rsidRPr="007F42BE">
        <w:rPr>
          <w:rFonts w:ascii="Times New Roman" w:hAnsi="Times New Roman" w:cs="Times New Roman"/>
          <w:color w:val="000000" w:themeColor="text1"/>
          <w:sz w:val="24"/>
          <w:szCs w:val="24"/>
        </w:rPr>
        <w:t xml:space="preserve"> (Garrett).</w:t>
      </w:r>
    </w:p>
    <w:p w14:paraId="41A2104A" w14:textId="77777777" w:rsidR="00A22664" w:rsidRPr="007F42BE" w:rsidRDefault="00CD5088" w:rsidP="00A22664">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PICs would allow negative teams to advocate for ratification of a treaty minus one or more sections. This would lead to nuanced debates over the pros and cons of the treaty.</w:t>
      </w:r>
      <w:r w:rsidR="00A22664" w:rsidRPr="007F42BE">
        <w:rPr>
          <w:rFonts w:ascii="Times New Roman" w:hAnsi="Times New Roman" w:cs="Times New Roman"/>
          <w:color w:val="000000" w:themeColor="text1"/>
          <w:sz w:val="24"/>
          <w:szCs w:val="24"/>
        </w:rPr>
        <w:t xml:space="preserve"> Additionally, the process of ratifying a treaty with “reservations” would be core negative ground. The process is described in the Vienna Treaty:</w:t>
      </w:r>
    </w:p>
    <w:p w14:paraId="0157AE5E" w14:textId="39EC40D8" w:rsidR="00A22664" w:rsidRPr="007F42BE" w:rsidRDefault="00B5749B" w:rsidP="00AD15BC">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A22664" w:rsidRPr="007F42BE">
        <w:rPr>
          <w:rFonts w:ascii="Times New Roman" w:hAnsi="Times New Roman" w:cs="Times New Roman"/>
          <w:color w:val="000000" w:themeColor="text1"/>
          <w:sz w:val="24"/>
          <w:szCs w:val="24"/>
        </w:rPr>
        <w:t xml:space="preserve"> For the purposes of the present Convention: (a) 'treaty' means an international agreement concluded between States in written form and governed by international law, whether embodied in a single instrument or in two or more related instruments and whatever its particular designation; (b) 'ratification', 'acceptance', 'approval' and 'accession' mean in each case the international act so named whereby a State establishes on the international plane its consent to be bound by a treaty; (c) 'full powers' means a document emanating from the competent authority of a State designating a person or persons to represent the State for negotiating, adopting or authenticating the text of a treaty, for expressing the consent of the State to be bound by a treaty, or for accomplishing any other act with respect to a treaty; (d) </w:t>
      </w:r>
      <w:r w:rsidR="00A22664" w:rsidRPr="007F42BE">
        <w:rPr>
          <w:rFonts w:ascii="Times New Roman" w:hAnsi="Times New Roman" w:cs="Times New Roman"/>
          <w:color w:val="000000" w:themeColor="text1"/>
          <w:sz w:val="24"/>
          <w:szCs w:val="24"/>
          <w:u w:val="single"/>
        </w:rPr>
        <w:t>'reservation' means a unilateral statement, however phrased or named, made by a State, when signing, ratifying, accepting, approving or acceding to a treaty, whereby it purports to exclude or to modify the legal effect of certain provisions of the treaty in their application to that State</w:t>
      </w:r>
      <w:r w:rsidR="00A22664" w:rsidRPr="007F42BE">
        <w:rPr>
          <w:rFonts w:ascii="Times New Roman" w:hAnsi="Times New Roman" w:cs="Times New Roman"/>
          <w:color w:val="000000" w:themeColor="text1"/>
          <w:sz w:val="24"/>
          <w:szCs w:val="24"/>
        </w:rPr>
        <w:t>; (e) 'negotiating State' means a State which took part in the drawing up and adoption of the text of the treaty; (f) 'contracting State' means a State which has consented to be bound by the treaty, whether or not the treaty has entered into force; (g) 'party' means a State which has consented to be bound by the treaty and for which the treaty is in force; (h) 'third State' means a State not a party to the treaty; (i) 'international organization' means an intergovernmental organization (Department of Legal Services).</w:t>
      </w:r>
      <w:r>
        <w:rPr>
          <w:rFonts w:ascii="Times New Roman" w:hAnsi="Times New Roman" w:cs="Times New Roman"/>
          <w:color w:val="000000" w:themeColor="text1"/>
          <w:sz w:val="24"/>
          <w:szCs w:val="24"/>
        </w:rPr>
        <w:t>”</w:t>
      </w:r>
    </w:p>
    <w:p w14:paraId="1BC90A91" w14:textId="3B3C49AA" w:rsidR="00A22664" w:rsidRPr="007F42BE" w:rsidRDefault="00A22664" w:rsidP="00A22664">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As indicated above, the process of reservations allows countries to ratify a treaty exempting one or more parts of it (“with reservations”); this would be core negative PIC ground on a treaties topic.</w:t>
      </w:r>
    </w:p>
    <w:p w14:paraId="12E2C532" w14:textId="08C1A703" w:rsidR="007519B4" w:rsidRPr="007F42BE" w:rsidRDefault="007519B4" w:rsidP="0032611F">
      <w:pPr>
        <w:spacing w:after="0" w:line="240" w:lineRule="auto"/>
        <w:rPr>
          <w:rFonts w:ascii="Times New Roman" w:eastAsia="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Additionally, </w:t>
      </w:r>
      <w:r w:rsidR="00400DD8" w:rsidRPr="007F42BE">
        <w:rPr>
          <w:rFonts w:ascii="Times New Roman" w:hAnsi="Times New Roman" w:cs="Times New Roman"/>
          <w:color w:val="000000" w:themeColor="text1"/>
          <w:sz w:val="24"/>
          <w:szCs w:val="24"/>
        </w:rPr>
        <w:t>I think</w:t>
      </w:r>
      <w:r w:rsidRPr="007F42BE">
        <w:rPr>
          <w:rFonts w:ascii="Times New Roman" w:hAnsi="Times New Roman" w:cs="Times New Roman"/>
          <w:color w:val="000000" w:themeColor="text1"/>
          <w:sz w:val="24"/>
          <w:szCs w:val="24"/>
        </w:rPr>
        <w:t xml:space="preserve"> the best way to write the topic is to mandate that affirmatives ratify one or more </w:t>
      </w:r>
      <w:r w:rsidRPr="007F42BE">
        <w:rPr>
          <w:rFonts w:ascii="Times New Roman" w:hAnsi="Times New Roman" w:cs="Times New Roman"/>
          <w:color w:val="000000" w:themeColor="text1"/>
          <w:sz w:val="24"/>
          <w:szCs w:val="24"/>
          <w:u w:val="single"/>
        </w:rPr>
        <w:t>entire</w:t>
      </w:r>
      <w:r w:rsidRPr="007F42BE">
        <w:rPr>
          <w:rFonts w:ascii="Times New Roman" w:hAnsi="Times New Roman" w:cs="Times New Roman"/>
          <w:color w:val="000000" w:themeColor="text1"/>
          <w:sz w:val="24"/>
          <w:szCs w:val="24"/>
        </w:rPr>
        <w:t xml:space="preserve"> treaties. The reason for this is to provide clear competition for negative PIC ground. </w:t>
      </w:r>
      <w:r w:rsidR="006F7A3E" w:rsidRPr="007F42BE">
        <w:rPr>
          <w:rFonts w:ascii="Times New Roman" w:hAnsi="Times New Roman" w:cs="Times New Roman"/>
          <w:color w:val="000000" w:themeColor="text1"/>
          <w:sz w:val="24"/>
          <w:szCs w:val="24"/>
        </w:rPr>
        <w:t xml:space="preserve">Allowing affirmatives to only advocate parts of the treaty would also mean that at times teams could be reading an </w:t>
      </w:r>
      <w:r w:rsidR="002618D6" w:rsidRPr="007F42BE">
        <w:rPr>
          <w:rFonts w:ascii="Times New Roman" w:hAnsi="Times New Roman" w:cs="Times New Roman"/>
          <w:color w:val="000000" w:themeColor="text1"/>
          <w:sz w:val="24"/>
          <w:szCs w:val="24"/>
        </w:rPr>
        <w:t>argument</w:t>
      </w:r>
      <w:r w:rsidR="006F7A3E" w:rsidRPr="007F42BE">
        <w:rPr>
          <w:rFonts w:ascii="Times New Roman" w:hAnsi="Times New Roman" w:cs="Times New Roman"/>
          <w:color w:val="000000" w:themeColor="text1"/>
          <w:sz w:val="24"/>
          <w:szCs w:val="24"/>
        </w:rPr>
        <w:t xml:space="preserve"> that could potentially both be a PIC and an affirmative advantage, which seems confusing. One way to avoid this issue is to mandate affirmatives ratify entire treaties, which means the negative can PIC out of parts of the treaty and leads to better core negative generics. The other problem with allowing affirmatives to only ratify parts of the treaty means that </w:t>
      </w:r>
      <w:r w:rsidR="006F7A3E" w:rsidRPr="007F42BE">
        <w:rPr>
          <w:rFonts w:ascii="Times New Roman" w:eastAsia="Times New Roman" w:hAnsi="Times New Roman" w:cs="Times New Roman"/>
          <w:color w:val="000000" w:themeColor="text1"/>
          <w:sz w:val="24"/>
          <w:szCs w:val="24"/>
        </w:rPr>
        <w:t>there also isn't a clear</w:t>
      </w:r>
      <w:r w:rsidR="002618D6" w:rsidRPr="007F42BE">
        <w:rPr>
          <w:rFonts w:ascii="Times New Roman" w:eastAsia="Times New Roman" w:hAnsi="Times New Roman" w:cs="Times New Roman"/>
          <w:color w:val="000000" w:themeColor="text1"/>
          <w:sz w:val="24"/>
          <w:szCs w:val="24"/>
        </w:rPr>
        <w:t xml:space="preserve"> applicable</w:t>
      </w:r>
      <w:r w:rsidR="006F7A3E" w:rsidRPr="007F42BE">
        <w:rPr>
          <w:rFonts w:ascii="Times New Roman" w:eastAsia="Times New Roman" w:hAnsi="Times New Roman" w:cs="Times New Roman"/>
          <w:color w:val="000000" w:themeColor="text1"/>
          <w:sz w:val="24"/>
          <w:szCs w:val="24"/>
        </w:rPr>
        <w:t xml:space="preserve"> topicality violation unless the negative wants to defend that the inclusion of the treaty implies the US is joining a pre-existing treaty, but that seems weak since negotiation is clearly normal-means, especially given the precedent from Trump around NAFTA 2.0 or Obama around T</w:t>
      </w:r>
      <w:r w:rsidR="002618D6" w:rsidRPr="007F42BE">
        <w:rPr>
          <w:rFonts w:ascii="Times New Roman" w:eastAsia="Times New Roman" w:hAnsi="Times New Roman" w:cs="Times New Roman"/>
          <w:color w:val="000000" w:themeColor="text1"/>
          <w:sz w:val="24"/>
          <w:szCs w:val="24"/>
        </w:rPr>
        <w:t>rans-Pacific Partnership</w:t>
      </w:r>
      <w:r w:rsidR="006F7A3E" w:rsidRPr="007F42BE">
        <w:rPr>
          <w:rFonts w:ascii="Times New Roman" w:eastAsia="Times New Roman" w:hAnsi="Times New Roman" w:cs="Times New Roman"/>
          <w:color w:val="000000" w:themeColor="text1"/>
          <w:sz w:val="24"/>
          <w:szCs w:val="24"/>
        </w:rPr>
        <w:t>. </w:t>
      </w:r>
    </w:p>
    <w:p w14:paraId="2006B52E" w14:textId="77777777" w:rsidR="0032611F" w:rsidRPr="007F42BE" w:rsidRDefault="0032611F" w:rsidP="0032611F">
      <w:pPr>
        <w:spacing w:after="0" w:line="240" w:lineRule="auto"/>
        <w:rPr>
          <w:rFonts w:ascii="Times New Roman" w:eastAsia="Times New Roman" w:hAnsi="Times New Roman" w:cs="Times New Roman"/>
          <w:color w:val="000000" w:themeColor="text1"/>
          <w:sz w:val="24"/>
          <w:szCs w:val="24"/>
        </w:rPr>
      </w:pPr>
    </w:p>
    <w:p w14:paraId="26E94728" w14:textId="4BACC4E8" w:rsidR="006F7A3E" w:rsidRPr="007F42BE" w:rsidRDefault="006F7A3E" w:rsidP="00A22664">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Another area for PICs is the "sign but don't ratify" counterplan. For a variety of these treaties, particularly the Rome Statute of the International Criminal Court, where just the US signing and/or engaging with the UNSC through other means can still probably solve a variety of perception-based advantages (human rights modeling, multilateralism, etc).</w:t>
      </w:r>
      <w:r w:rsidR="00261BD4" w:rsidRPr="007F42BE">
        <w:rPr>
          <w:rFonts w:ascii="Times New Roman" w:hAnsi="Times New Roman" w:cs="Times New Roman"/>
          <w:color w:val="000000" w:themeColor="text1"/>
          <w:sz w:val="24"/>
          <w:szCs w:val="24"/>
        </w:rPr>
        <w:t xml:space="preserve"> There remains the question of what the difference is between “ratify” and “sign.” Ratification</w:t>
      </w:r>
      <w:r w:rsidR="00240EBD" w:rsidRPr="007F42BE">
        <w:rPr>
          <w:rFonts w:ascii="Times New Roman" w:hAnsi="Times New Roman" w:cs="Times New Roman"/>
          <w:color w:val="000000" w:themeColor="text1"/>
          <w:sz w:val="24"/>
          <w:szCs w:val="24"/>
        </w:rPr>
        <w:t xml:space="preserve"> is generally accepted to mean the Senate has a 2/3 supermajority vote in favor of the treaty. Signing, on the other hand, basically means the United States would agree to be held by the provisions of the treaty without formal Senate ratification of the treaty. Thus, if negative teams felt that the provision of signing but not ratifying the treaty was sufficient to solve most of the advantage areas, they could counterplan to sign but not ratify.</w:t>
      </w:r>
      <w:r w:rsidR="00B32BBB" w:rsidRPr="007F42BE">
        <w:rPr>
          <w:rFonts w:ascii="Times New Roman" w:hAnsi="Times New Roman" w:cs="Times New Roman"/>
          <w:color w:val="000000" w:themeColor="text1"/>
          <w:sz w:val="24"/>
          <w:szCs w:val="24"/>
        </w:rPr>
        <w:t xml:space="preserve"> </w:t>
      </w:r>
    </w:p>
    <w:p w14:paraId="7C1B9E35" w14:textId="37805F35" w:rsidR="004C328C" w:rsidRPr="007F42BE" w:rsidRDefault="007519B4" w:rsidP="007519B4">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Consult CPs are a useful generic and would also be a useful counterplan for packets such as the ones created by the NDCA. A consult counterplan is relatively easy to understand, and allows students to have interesting debates about whether permutation do the counterplan solves the aff. There is abundant literature about how consulting international actors, such as the European Union (EU) or North Atlantic Treaty Organization (NATO) can be used to help forge international alliances. Consult counterplans typically have internal net benefits derived from the action of consultation itself.</w:t>
      </w:r>
      <w:r w:rsidR="004C328C" w:rsidRPr="007F42BE">
        <w:rPr>
          <w:rFonts w:ascii="Times New Roman" w:hAnsi="Times New Roman" w:cs="Times New Roman"/>
          <w:color w:val="000000" w:themeColor="text1"/>
          <w:sz w:val="24"/>
          <w:szCs w:val="24"/>
        </w:rPr>
        <w:t xml:space="preserve"> Consultation counterplans are also great for introducing students to worldwide actors such as NATO or the UN, which they may not be super familiar with. For example, there is a lot of literature about how the United States and NATO are inextricably linked. Recently, especially during the administration of former president Donald Trump, there was more of an isolationist approach taken towards NATO. Trump made numerous statements arguing for the ineffectiveness and irrelevance of NATO (which could be affirmative answers to the counterplan) and even called NATO “obsolete.”  But on the negative, there is a definite possibility for a strong consult counterplan in regards to NATO, the UN, or another actor. As one author explains:</w:t>
      </w:r>
    </w:p>
    <w:p w14:paraId="5E86E956" w14:textId="61D77287" w:rsidR="004C328C" w:rsidRPr="007F42BE" w:rsidRDefault="004C328C" w:rsidP="00AD15BC">
      <w:pPr>
        <w:ind w:left="720"/>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“NATO’s ability to deter Russia and other potential foes has always rested on the strength and clarity of American presidents, starting with Harry Truman. President Trump is the first president to equivocate on the issue of America’s commitment to the security of our allies. Such lack of resolve concerns allies who worry the US may not be prepared to defend a NATO member from Russian aggression. As the NATO leader, the US President must remain strong and clear about our resolve in order to reassure allies and to deter political foes” (Burns).</w:t>
      </w:r>
    </w:p>
    <w:p w14:paraId="6F3266A0" w14:textId="325BEC3B" w:rsidR="007519B4" w:rsidRPr="007F42BE" w:rsidRDefault="004C328C" w:rsidP="007519B4">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It is arguable that consultation over the affirmative with NATO could result in increased power of NATO; this would be a reversal of policy made under the Trump administration. Although President Biden has asserted a more positive view of NATO, at the time of this writing</w:t>
      </w:r>
      <w:r w:rsidR="003903D7" w:rsidRPr="007F42BE">
        <w:rPr>
          <w:rFonts w:ascii="Times New Roman" w:hAnsi="Times New Roman" w:cs="Times New Roman"/>
          <w:color w:val="000000" w:themeColor="text1"/>
          <w:sz w:val="24"/>
          <w:szCs w:val="24"/>
        </w:rPr>
        <w:t>, to the best of my knowledge,</w:t>
      </w:r>
      <w:r w:rsidRPr="007F42BE">
        <w:rPr>
          <w:rFonts w:ascii="Times New Roman" w:hAnsi="Times New Roman" w:cs="Times New Roman"/>
          <w:color w:val="000000" w:themeColor="text1"/>
          <w:sz w:val="24"/>
          <w:szCs w:val="24"/>
        </w:rPr>
        <w:t xml:space="preserve"> he had not taken any major policy initiatives towards NATO. Thus, any negative team that consulted NATO could derive benefits from the consultation of NATO itself, such as strengthening NATO, and have net benefits about why that consultation is good. The affirmative could probably argue that consulting NATO is not viable because it is not both textually and functionally competitive; there is certainly a debate to be had there about whether permutation do the counterplan resolves the Consult CP and we will have to see how the topic plays out.</w:t>
      </w:r>
    </w:p>
    <w:p w14:paraId="3521273E" w14:textId="7D5799F1" w:rsidR="00EF50E0" w:rsidRPr="007F42BE" w:rsidRDefault="00EF50E0"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Many of the likely advantage areas for affirmatives, such as multilateralism and global warming, can be solved by advantage counterplans. For example, an affirmative that implements cap and trade or other major global warming efforts would likely solve a large part of that advantage. Advantage counterplans will force affirmative teams to have a reason why “consent to be bound” by a treaty is key. For example</w:t>
      </w:r>
      <w:r w:rsidR="007842EF" w:rsidRPr="007F42BE">
        <w:rPr>
          <w:rFonts w:ascii="Times New Roman" w:hAnsi="Times New Roman" w:cs="Times New Roman"/>
          <w:color w:val="000000" w:themeColor="text1"/>
          <w:sz w:val="24"/>
          <w:szCs w:val="24"/>
        </w:rPr>
        <w:t xml:space="preserve">, teams could argue that bilateral negotiations as oppose to treaty ratification(s) would best address the impacts of the advantage. </w:t>
      </w:r>
      <w:r w:rsidR="003B311D" w:rsidRPr="007F42BE">
        <w:rPr>
          <w:rFonts w:ascii="Times New Roman" w:hAnsi="Times New Roman" w:cs="Times New Roman"/>
          <w:color w:val="000000" w:themeColor="text1"/>
          <w:sz w:val="24"/>
          <w:szCs w:val="24"/>
        </w:rPr>
        <w:t>There aren’t many advantages premised directly off the idea of ratification, which means there’s definite room for smart advantage counterplans to be debated on this topic.</w:t>
      </w:r>
    </w:p>
    <w:p w14:paraId="73D9DF0C" w14:textId="5228C41F" w:rsidR="0032611F" w:rsidRPr="007F42BE" w:rsidRDefault="0032611F"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One common counterplan that I anticipate on this topic is the “domestic” counterplan. The domestic counterplan would, essentially, pass a law doing the same thing as the treaty</w:t>
      </w:r>
      <w:r w:rsidR="00B82049" w:rsidRPr="007F42BE">
        <w:rPr>
          <w:rFonts w:ascii="Times New Roman" w:hAnsi="Times New Roman" w:cs="Times New Roman"/>
          <w:color w:val="000000" w:themeColor="text1"/>
          <w:sz w:val="24"/>
          <w:szCs w:val="24"/>
        </w:rPr>
        <w:t>, and thus have the U.S. act unilaterally</w:t>
      </w:r>
      <w:r w:rsidRPr="007F42BE">
        <w:rPr>
          <w:rFonts w:ascii="Times New Roman" w:hAnsi="Times New Roman" w:cs="Times New Roman"/>
          <w:color w:val="000000" w:themeColor="text1"/>
          <w:sz w:val="24"/>
          <w:szCs w:val="24"/>
        </w:rPr>
        <w:t xml:space="preserve">. </w:t>
      </w:r>
      <w:r w:rsidR="00C041BB" w:rsidRPr="007F42BE">
        <w:rPr>
          <w:rFonts w:ascii="Times New Roman" w:hAnsi="Times New Roman" w:cs="Times New Roman"/>
          <w:color w:val="000000" w:themeColor="text1"/>
          <w:sz w:val="24"/>
          <w:szCs w:val="24"/>
        </w:rPr>
        <w:t>Therefore</w:t>
      </w:r>
      <w:r w:rsidR="00985B61" w:rsidRPr="007F42BE">
        <w:rPr>
          <w:rFonts w:ascii="Times New Roman" w:hAnsi="Times New Roman" w:cs="Times New Roman"/>
          <w:color w:val="000000" w:themeColor="text1"/>
          <w:sz w:val="24"/>
          <w:szCs w:val="24"/>
        </w:rPr>
        <w:t xml:space="preserve">, affirmative teams would probably be incentivized to create advantages that would not be solved by the domestic counterplan; I anticipate there would be heated debate over whether the domestic counterplan solves the aff or whether the treaty process is required. Affirmative teams could make arguments about the necessity of ratification, while those arguing for the domestic counterplan would argue the treaty process was irrelevant and passing a law that is functionally the same as the content of the treaty would result in solving </w:t>
      </w:r>
      <w:r w:rsidR="00623496" w:rsidRPr="007F42BE">
        <w:rPr>
          <w:rFonts w:ascii="Times New Roman" w:hAnsi="Times New Roman" w:cs="Times New Roman"/>
          <w:color w:val="000000" w:themeColor="text1"/>
          <w:sz w:val="24"/>
          <w:szCs w:val="24"/>
        </w:rPr>
        <w:t>most of</w:t>
      </w:r>
      <w:r w:rsidR="00985B61" w:rsidRPr="007F42BE">
        <w:rPr>
          <w:rFonts w:ascii="Times New Roman" w:hAnsi="Times New Roman" w:cs="Times New Roman"/>
          <w:color w:val="000000" w:themeColor="text1"/>
          <w:sz w:val="24"/>
          <w:szCs w:val="24"/>
        </w:rPr>
        <w:t xml:space="preserve"> the affirmative’s harms.</w:t>
      </w:r>
      <w:r w:rsidR="0061307B" w:rsidRPr="007F42BE">
        <w:rPr>
          <w:rFonts w:ascii="Times New Roman" w:hAnsi="Times New Roman" w:cs="Times New Roman"/>
          <w:color w:val="000000" w:themeColor="text1"/>
          <w:sz w:val="24"/>
          <w:szCs w:val="24"/>
        </w:rPr>
        <w:t xml:space="preserve"> That counterplan would also likely be combined with a net benefit that was a disadvantage premised off ratification. </w:t>
      </w:r>
    </w:p>
    <w:p w14:paraId="442DAD2A" w14:textId="59028525" w:rsidR="007A3AC8" w:rsidRPr="007F42BE" w:rsidRDefault="00400DD8"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I envision</w:t>
      </w:r>
      <w:r w:rsidR="008F3A7A" w:rsidRPr="007F42BE">
        <w:rPr>
          <w:rFonts w:ascii="Times New Roman" w:hAnsi="Times New Roman" w:cs="Times New Roman"/>
          <w:color w:val="000000" w:themeColor="text1"/>
          <w:sz w:val="24"/>
          <w:szCs w:val="24"/>
        </w:rPr>
        <w:t xml:space="preserve"> that condition CPs will be a part of the core negative strategy. Because affirmatives must “consent to be bound by” that negates any ability of the affirmative to engage in conditioning that consent; thus, condition CPs would be core negative ground. </w:t>
      </w:r>
    </w:p>
    <w:p w14:paraId="56E495B5" w14:textId="20DADC4D" w:rsidR="00BD065D" w:rsidRPr="007F42BE" w:rsidRDefault="00BD065D"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Condition CPs have </w:t>
      </w:r>
      <w:r w:rsidR="00623496" w:rsidRPr="007F42BE">
        <w:rPr>
          <w:rFonts w:ascii="Times New Roman" w:hAnsi="Times New Roman" w:cs="Times New Roman"/>
          <w:color w:val="000000" w:themeColor="text1"/>
          <w:sz w:val="24"/>
          <w:szCs w:val="24"/>
        </w:rPr>
        <w:t>several</w:t>
      </w:r>
      <w:r w:rsidRPr="007F42BE">
        <w:rPr>
          <w:rFonts w:ascii="Times New Roman" w:hAnsi="Times New Roman" w:cs="Times New Roman"/>
          <w:color w:val="000000" w:themeColor="text1"/>
          <w:sz w:val="24"/>
          <w:szCs w:val="24"/>
        </w:rPr>
        <w:t xml:space="preserve"> useful benefits on a </w:t>
      </w:r>
      <w:r w:rsidR="000347E5" w:rsidRPr="007F42BE">
        <w:rPr>
          <w:rFonts w:ascii="Times New Roman" w:hAnsi="Times New Roman" w:cs="Times New Roman"/>
          <w:color w:val="000000" w:themeColor="text1"/>
          <w:sz w:val="24"/>
          <w:szCs w:val="24"/>
        </w:rPr>
        <w:t>theoretical</w:t>
      </w:r>
      <w:r w:rsidRPr="007F42BE">
        <w:rPr>
          <w:rFonts w:ascii="Times New Roman" w:hAnsi="Times New Roman" w:cs="Times New Roman"/>
          <w:color w:val="000000" w:themeColor="text1"/>
          <w:sz w:val="24"/>
          <w:szCs w:val="24"/>
        </w:rPr>
        <w:t xml:space="preserve"> level. They are largely premised off the real world. Countries often condition one action off another. For example, the United States has conditioned receiving military aid and arms sales on a country not committing human rights abuses since 1973 (Cohen).</w:t>
      </w:r>
      <w:r w:rsidR="005156E5" w:rsidRPr="007F42BE">
        <w:rPr>
          <w:rFonts w:ascii="Times New Roman" w:hAnsi="Times New Roman" w:cs="Times New Roman"/>
          <w:color w:val="000000" w:themeColor="text1"/>
          <w:sz w:val="24"/>
          <w:szCs w:val="24"/>
        </w:rPr>
        <w:t xml:space="preserve">  There are also domestic examples of the federal government conditioning aid to states, but those are less relevant for the purpose of this topic paper. Condition counterplans, in addition to reflecting the real world, are also useful because they increase education of the conditioning process as well as whatever the plan is being conditioned on. Finally, condition counterplans are relatively equitable; the affirmative gets to choose their plan, so the negative should be able to choose what they condition the plan on. Condition CPs would be sufficiently limited by the literature. I anticipate that a conditions CP without a solvency advocate would probably not go over well with most judges, and the common “literature checks abuse” argument I think applies here as well. </w:t>
      </w:r>
    </w:p>
    <w:p w14:paraId="7AFCAA03" w14:textId="4251C487" w:rsidR="006F7A3E" w:rsidRPr="007F42BE" w:rsidRDefault="006F7A3E" w:rsidP="006F7A3E">
      <w:pPr>
        <w:spacing w:after="0" w:line="240" w:lineRule="auto"/>
        <w:rPr>
          <w:rFonts w:ascii="Times New Roman" w:eastAsia="Times New Roman" w:hAnsi="Times New Roman" w:cs="Times New Roman"/>
          <w:color w:val="000000" w:themeColor="text1"/>
          <w:sz w:val="24"/>
          <w:szCs w:val="24"/>
        </w:rPr>
      </w:pPr>
      <w:r w:rsidRPr="007F42BE">
        <w:rPr>
          <w:rFonts w:ascii="Times New Roman" w:eastAsia="Times New Roman" w:hAnsi="Times New Roman" w:cs="Times New Roman"/>
          <w:color w:val="000000" w:themeColor="text1"/>
          <w:sz w:val="24"/>
          <w:szCs w:val="24"/>
        </w:rPr>
        <w:t xml:space="preserve">International fiat is another potential area for counterplans. In recent years, </w:t>
      </w:r>
      <w:r w:rsidR="00400DD8" w:rsidRPr="007F42BE">
        <w:rPr>
          <w:rFonts w:ascii="Times New Roman" w:eastAsia="Times New Roman" w:hAnsi="Times New Roman" w:cs="Times New Roman"/>
          <w:color w:val="000000" w:themeColor="text1"/>
          <w:sz w:val="24"/>
          <w:szCs w:val="24"/>
        </w:rPr>
        <w:t>I</w:t>
      </w:r>
      <w:r w:rsidRPr="007F42BE">
        <w:rPr>
          <w:rFonts w:ascii="Times New Roman" w:eastAsia="Times New Roman" w:hAnsi="Times New Roman" w:cs="Times New Roman"/>
          <w:color w:val="000000" w:themeColor="text1"/>
          <w:sz w:val="24"/>
          <w:szCs w:val="24"/>
        </w:rPr>
        <w:t xml:space="preserve"> ha</w:t>
      </w:r>
      <w:r w:rsidR="00400DD8" w:rsidRPr="007F42BE">
        <w:rPr>
          <w:rFonts w:ascii="Times New Roman" w:eastAsia="Times New Roman" w:hAnsi="Times New Roman" w:cs="Times New Roman"/>
          <w:color w:val="000000" w:themeColor="text1"/>
          <w:sz w:val="24"/>
          <w:szCs w:val="24"/>
        </w:rPr>
        <w:t>ve</w:t>
      </w:r>
      <w:r w:rsidRPr="007F42BE">
        <w:rPr>
          <w:rFonts w:ascii="Times New Roman" w:eastAsia="Times New Roman" w:hAnsi="Times New Roman" w:cs="Times New Roman"/>
          <w:color w:val="000000" w:themeColor="text1"/>
          <w:sz w:val="24"/>
          <w:szCs w:val="24"/>
        </w:rPr>
        <w:t xml:space="preserve"> noticed a tendency away from international fiat in the high school debate community, as there are justifiable concerns about teams being able to fiat the action of any of the hundreds of countries or actors in the world. However, there is potentially a world for international actor counterplans on a treaties topic if community consensus determined it was reasonable and predictable. For example, if the affirmative argument is about enforcement of the treaty and that being good, then counterplan China ratifies the treaty, (which gives legitimacy to the treaty) along with some kind of </w:t>
      </w:r>
      <w:r w:rsidR="00B5749B">
        <w:rPr>
          <w:rFonts w:ascii="Times New Roman" w:eastAsia="Times New Roman" w:hAnsi="Times New Roman" w:cs="Times New Roman"/>
          <w:color w:val="000000" w:themeColor="text1"/>
          <w:sz w:val="24"/>
          <w:szCs w:val="24"/>
        </w:rPr>
        <w:t>C</w:t>
      </w:r>
      <w:r w:rsidRPr="007F42BE">
        <w:rPr>
          <w:rFonts w:ascii="Times New Roman" w:eastAsia="Times New Roman" w:hAnsi="Times New Roman" w:cs="Times New Roman"/>
          <w:color w:val="000000" w:themeColor="text1"/>
          <w:sz w:val="24"/>
          <w:szCs w:val="24"/>
        </w:rPr>
        <w:t xml:space="preserve">hina soft power good internal net benefit potentially solves the affirmative with a compelling net benefit. </w:t>
      </w:r>
    </w:p>
    <w:p w14:paraId="5854F205" w14:textId="1662F625" w:rsidR="008803F4" w:rsidRPr="007F42BE" w:rsidRDefault="008803F4" w:rsidP="006F7A3E">
      <w:pPr>
        <w:spacing w:after="0" w:line="240" w:lineRule="auto"/>
        <w:rPr>
          <w:rFonts w:ascii="Times New Roman" w:eastAsia="Times New Roman" w:hAnsi="Times New Roman" w:cs="Times New Roman"/>
          <w:color w:val="000000" w:themeColor="text1"/>
          <w:sz w:val="24"/>
          <w:szCs w:val="24"/>
        </w:rPr>
      </w:pPr>
    </w:p>
    <w:p w14:paraId="5CC7E614" w14:textId="38720D00" w:rsidR="00154D6D" w:rsidRDefault="008803F4" w:rsidP="006F7A3E">
      <w:pPr>
        <w:spacing w:after="0" w:line="240" w:lineRule="auto"/>
        <w:rPr>
          <w:rFonts w:ascii="Times New Roman" w:eastAsia="Times New Roman" w:hAnsi="Times New Roman" w:cs="Times New Roman"/>
          <w:color w:val="000000" w:themeColor="text1"/>
          <w:sz w:val="24"/>
          <w:szCs w:val="24"/>
        </w:rPr>
      </w:pPr>
      <w:r w:rsidRPr="007F42BE">
        <w:rPr>
          <w:rFonts w:ascii="Times New Roman" w:eastAsia="Times New Roman" w:hAnsi="Times New Roman" w:cs="Times New Roman"/>
          <w:color w:val="000000" w:themeColor="text1"/>
          <w:sz w:val="24"/>
          <w:szCs w:val="24"/>
        </w:rPr>
        <w:t>There is also potential for states counterplans. Although it’s hard to believe, some states have signed agreements with foreign countries, even though that appears to be a violation of the Supremacy Clause. For example, California and China have signed a “memorandum of understanding” related to climate policy (CRS Report). I think in order to solve an affirmative it would probably require all 50 states to sign an agreement with a foreign country over the topic of the affirmative’s treaty</w:t>
      </w:r>
      <w:r w:rsidR="00B5749B">
        <w:rPr>
          <w:rFonts w:ascii="Times New Roman" w:eastAsia="Times New Roman" w:hAnsi="Times New Roman" w:cs="Times New Roman"/>
          <w:color w:val="000000" w:themeColor="text1"/>
          <w:sz w:val="24"/>
          <w:szCs w:val="24"/>
        </w:rPr>
        <w:t>.</w:t>
      </w:r>
      <w:r w:rsidRPr="007F42BE">
        <w:rPr>
          <w:rFonts w:ascii="Times New Roman" w:eastAsia="Times New Roman" w:hAnsi="Times New Roman" w:cs="Times New Roman"/>
          <w:color w:val="000000" w:themeColor="text1"/>
          <w:sz w:val="24"/>
          <w:szCs w:val="24"/>
        </w:rPr>
        <w:t xml:space="preserve"> In recent years, the debate community has generally accepted 50 state fiat as a valid counterplan argument so I think it has potential here as well. </w:t>
      </w:r>
    </w:p>
    <w:p w14:paraId="0A699910" w14:textId="1021A90C" w:rsidR="00AD15BC" w:rsidRDefault="00AD15BC" w:rsidP="006F7A3E">
      <w:pPr>
        <w:spacing w:after="0" w:line="240" w:lineRule="auto"/>
        <w:rPr>
          <w:rFonts w:ascii="Times New Roman" w:eastAsia="Times New Roman" w:hAnsi="Times New Roman" w:cs="Times New Roman"/>
          <w:color w:val="000000" w:themeColor="text1"/>
          <w:sz w:val="24"/>
          <w:szCs w:val="24"/>
        </w:rPr>
      </w:pPr>
    </w:p>
    <w:p w14:paraId="765EE79B" w14:textId="44ECB0F3" w:rsidR="00AD15BC" w:rsidRPr="007F42BE" w:rsidRDefault="00AD15BC" w:rsidP="006F7A3E">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As hopefully this section has illustrated, I think there is an enormous variety of potential counterplan ground for a treaties topic. I also don’t think the topic would result in a race to generic process counterplans because the literature on other types of counterplans, as described above, is so extensive. I am confident a treaties topic would allow teams to refine and further develop possible types of counterplans throughout the school year, rather than causing a race to generic process counterplans as we have sometimes seen in past topics.</w:t>
      </w:r>
      <w:bookmarkStart w:id="0" w:name="_GoBack"/>
      <w:bookmarkEnd w:id="0"/>
    </w:p>
    <w:p w14:paraId="725EADE0" w14:textId="77777777" w:rsidR="008803F4" w:rsidRPr="007F42BE" w:rsidRDefault="008803F4" w:rsidP="006F7A3E">
      <w:pPr>
        <w:spacing w:after="0" w:line="240" w:lineRule="auto"/>
        <w:rPr>
          <w:rFonts w:ascii="Times New Roman" w:eastAsia="Times New Roman" w:hAnsi="Times New Roman" w:cs="Times New Roman"/>
          <w:color w:val="000000" w:themeColor="text1"/>
          <w:sz w:val="24"/>
          <w:szCs w:val="24"/>
        </w:rPr>
      </w:pPr>
    </w:p>
    <w:p w14:paraId="51C488BD" w14:textId="26899C20" w:rsidR="00154D6D" w:rsidRPr="007F42BE" w:rsidRDefault="00154D6D" w:rsidP="006F7A3E">
      <w:pPr>
        <w:spacing w:after="0" w:line="240" w:lineRule="auto"/>
        <w:rPr>
          <w:rFonts w:ascii="Times New Roman" w:eastAsia="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Examples of</w:t>
      </w:r>
      <w:r w:rsidR="00B32BBB" w:rsidRPr="007F42BE">
        <w:rPr>
          <w:rFonts w:ascii="Times New Roman" w:hAnsi="Times New Roman" w:cs="Times New Roman"/>
          <w:color w:val="000000" w:themeColor="text1"/>
          <w:sz w:val="24"/>
          <w:szCs w:val="24"/>
        </w:rPr>
        <w:t xml:space="preserve"> potential</w:t>
      </w:r>
      <w:r w:rsidRPr="007F42BE">
        <w:rPr>
          <w:rFonts w:ascii="Times New Roman" w:hAnsi="Times New Roman" w:cs="Times New Roman"/>
          <w:color w:val="000000" w:themeColor="text1"/>
          <w:sz w:val="24"/>
          <w:szCs w:val="24"/>
        </w:rPr>
        <w:t xml:space="preserve"> cards that could be cut as counterplans on a treaties topic are listed in Appendix I.</w:t>
      </w:r>
    </w:p>
    <w:p w14:paraId="0087F633" w14:textId="77777777" w:rsidR="006F7A3E" w:rsidRPr="007F42BE" w:rsidRDefault="006F7A3E" w:rsidP="00B30535">
      <w:pPr>
        <w:rPr>
          <w:rFonts w:ascii="Times New Roman" w:hAnsi="Times New Roman" w:cs="Times New Roman"/>
          <w:color w:val="000000" w:themeColor="text1"/>
          <w:sz w:val="24"/>
          <w:szCs w:val="24"/>
        </w:rPr>
      </w:pPr>
    </w:p>
    <w:p w14:paraId="5BFEAAB4" w14:textId="306AD9F8" w:rsidR="00845409" w:rsidRPr="007F42BE" w:rsidRDefault="002C3D16" w:rsidP="00845409">
      <w:pPr>
        <w:pStyle w:val="Heading2"/>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Disad</w:t>
      </w:r>
      <w:r w:rsidR="00845409" w:rsidRPr="007F42BE">
        <w:rPr>
          <w:rFonts w:ascii="Times New Roman" w:hAnsi="Times New Roman" w:cs="Times New Roman"/>
          <w:color w:val="000000" w:themeColor="text1"/>
          <w:sz w:val="24"/>
          <w:szCs w:val="24"/>
        </w:rPr>
        <w:t>vantages</w:t>
      </w:r>
    </w:p>
    <w:p w14:paraId="6C0DBB8E" w14:textId="4FBF156D" w:rsidR="00614FC9" w:rsidRPr="007F42BE" w:rsidRDefault="009A2E20"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In this section, I will briefly discuss a few potential disadvantage ideas. </w:t>
      </w:r>
    </w:p>
    <w:p w14:paraId="5AEFCB36" w14:textId="4B7B3567" w:rsidR="00B32BBB" w:rsidRPr="007F42BE" w:rsidRDefault="00614FC9"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The diplomatic capital disadvantage is an argument that has been around for a long time but has not really been applicable in recent domestic-focused topics. The diplomatic capital disadvantage would </w:t>
      </w:r>
      <w:r w:rsidR="00C0676B" w:rsidRPr="007F42BE">
        <w:rPr>
          <w:rFonts w:ascii="Times New Roman" w:hAnsi="Times New Roman" w:cs="Times New Roman"/>
          <w:color w:val="000000" w:themeColor="text1"/>
          <w:sz w:val="24"/>
          <w:szCs w:val="24"/>
        </w:rPr>
        <w:t xml:space="preserve">essentially </w:t>
      </w:r>
      <w:r w:rsidRPr="007F42BE">
        <w:rPr>
          <w:rFonts w:ascii="Times New Roman" w:hAnsi="Times New Roman" w:cs="Times New Roman"/>
          <w:color w:val="000000" w:themeColor="text1"/>
          <w:sz w:val="24"/>
          <w:szCs w:val="24"/>
        </w:rPr>
        <w:t>argue that issues trade off and the US focusing on the ratification of the treaty would trade off with their ability to deal with another, more pressing issue</w:t>
      </w:r>
      <w:r w:rsidR="00C0676B" w:rsidRPr="007F42BE">
        <w:rPr>
          <w:rFonts w:ascii="Times New Roman" w:hAnsi="Times New Roman" w:cs="Times New Roman"/>
          <w:color w:val="000000" w:themeColor="text1"/>
          <w:sz w:val="24"/>
          <w:szCs w:val="24"/>
        </w:rPr>
        <w:t xml:space="preserve"> (global warming, refugees, immigration, etc). </w:t>
      </w:r>
      <w:r w:rsidR="004E3BFF" w:rsidRPr="007F42BE">
        <w:rPr>
          <w:rFonts w:ascii="Times New Roman" w:hAnsi="Times New Roman" w:cs="Times New Roman"/>
          <w:color w:val="000000" w:themeColor="text1"/>
          <w:sz w:val="24"/>
          <w:szCs w:val="24"/>
        </w:rPr>
        <w:t xml:space="preserve"> I think this would be a great generic disadvantage on this topic, and as we have not really had a good generic DA on the last few high school topics, one of the reasons this topic is so appealing is because it does have a built-in generic disadvantage. The diplomatic capital disadvantage would link to virtually all affirmatives because all would require a trade off from focus spent on something else to focus spent on the plan.</w:t>
      </w:r>
    </w:p>
    <w:p w14:paraId="56490221" w14:textId="77777777" w:rsidR="0079168F" w:rsidRPr="007F42BE" w:rsidRDefault="0079168F" w:rsidP="0079168F">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As the classic piece of evidence on this question indicates:</w:t>
      </w:r>
    </w:p>
    <w:p w14:paraId="3B916528" w14:textId="77777777" w:rsidR="0079168F" w:rsidRPr="007F42BE" w:rsidRDefault="0079168F" w:rsidP="00AD15BC">
      <w:pPr>
        <w:ind w:left="720"/>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w:t>
      </w:r>
      <w:r w:rsidRPr="007F42BE">
        <w:rPr>
          <w:rStyle w:val="StyleUnderline"/>
          <w:rFonts w:ascii="Times New Roman" w:hAnsi="Times New Roman" w:cs="Times New Roman"/>
          <w:color w:val="000000" w:themeColor="text1"/>
          <w:sz w:val="24"/>
          <w:szCs w:val="24"/>
          <w:u w:val="none"/>
        </w:rPr>
        <w:t xml:space="preserve">Trying to advance the ball on so </w:t>
      </w:r>
      <w:r w:rsidRPr="007F42BE">
        <w:rPr>
          <w:rFonts w:ascii="Times New Roman" w:hAnsi="Times New Roman" w:cs="Times New Roman"/>
          <w:color w:val="000000" w:themeColor="text1"/>
          <w:sz w:val="24"/>
          <w:szCs w:val="24"/>
        </w:rPr>
        <w:t xml:space="preserve">many different fronts simultaneously carries its own risks. … Why? Because exercising leverage is itself costly, and the more you do in one area, the more latitude that opponents somewhere else are likely to have. There are still only 24 hours in a day, and the White House can't devote equal attention and political capital to every issue. So states…can delay, dither, obfuscate, drag their feet, or just say no, knowing that the United States doesn’t have the resources, attention span, staying power, or political will to force their compliance now or monitor it afterwards…If the administration keeps trying to do everything at once, there is a real danger that their actual foreign policy achievements will be quite modest. The sooner they decide which goals they think they can actually bring off, and focus their energies there, the more likely they are to succeed.  And a few tangible successes now might actually make the other items on their agenda easier to accomplish later on” (Walt). </w:t>
      </w:r>
    </w:p>
    <w:p w14:paraId="251C594A" w14:textId="53E29522" w:rsidR="0079168F" w:rsidRPr="007F42BE" w:rsidRDefault="0079168F"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The Walt evidence is in the context of the Obama administration, but it does an excellent job explaining diplomatic capital theory and introducing the idea that issues trade off so I thought it was worth mentioning here. </w:t>
      </w:r>
    </w:p>
    <w:p w14:paraId="6CC57E14" w14:textId="219723A6" w:rsidR="00EA6A6D" w:rsidRPr="007F42BE" w:rsidRDefault="00E411E2"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Probably one of the best modern examples of a diplomatic capital disadvantage would be related to the Iran nuclear deal</w:t>
      </w:r>
      <w:r w:rsidR="00B5749B">
        <w:rPr>
          <w:rFonts w:ascii="Times New Roman" w:hAnsi="Times New Roman" w:cs="Times New Roman"/>
          <w:color w:val="000000" w:themeColor="text1"/>
          <w:sz w:val="24"/>
          <w:szCs w:val="24"/>
        </w:rPr>
        <w:t xml:space="preserve">. </w:t>
      </w:r>
      <w:r w:rsidR="00CC5C3D" w:rsidRPr="007F42BE">
        <w:rPr>
          <w:rFonts w:ascii="Times New Roman" w:hAnsi="Times New Roman" w:cs="Times New Roman"/>
          <w:color w:val="000000" w:themeColor="text1"/>
          <w:sz w:val="24"/>
          <w:szCs w:val="24"/>
        </w:rPr>
        <w:t>Other potential scenarios for the diplomatic capital disadvantage include a North Korean denuclearization scenario and an Afghanistan peace deal scenario.</w:t>
      </w:r>
    </w:p>
    <w:p w14:paraId="6186CA41" w14:textId="26CEE855" w:rsidR="00E411E2" w:rsidRPr="007F42BE" w:rsidRDefault="004D1DFE"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Another reason I like the diplomatic capital disadvantage is because of the variety of potential links. For most disads, there aren’t a tremendous amount of variety at the link level, but the diplomatic capital disadvantage could have links based off </w:t>
      </w:r>
      <w:r w:rsidR="000F1525" w:rsidRPr="007F42BE">
        <w:rPr>
          <w:rFonts w:ascii="Times New Roman" w:hAnsi="Times New Roman" w:cs="Times New Roman"/>
          <w:color w:val="000000" w:themeColor="text1"/>
          <w:sz w:val="24"/>
          <w:szCs w:val="24"/>
        </w:rPr>
        <w:t xml:space="preserve">a variety of actions such as generic engagement, economic engagement, human rights engagement, etc. There’s also a variety of impacts that could be accessed from the diplomatic capital: instability, various war scenarios, hegemony, global warming, etc. </w:t>
      </w:r>
    </w:p>
    <w:p w14:paraId="74F823E4" w14:textId="12BCAA4E" w:rsidR="00B32BBB" w:rsidRPr="007F42BE" w:rsidRDefault="00614FC9"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The politics DA would also be a common disadvantage on this topic, because getting the Senate to pass a treaty requires substantial political capital due to the 2/3 treaty ratification requirement</w:t>
      </w:r>
      <w:r w:rsidR="00080E47" w:rsidRPr="007F42BE">
        <w:rPr>
          <w:rFonts w:ascii="Times New Roman" w:hAnsi="Times New Roman" w:cs="Times New Roman"/>
          <w:color w:val="000000" w:themeColor="text1"/>
          <w:sz w:val="24"/>
          <w:szCs w:val="24"/>
        </w:rPr>
        <w:t xml:space="preserve">. </w:t>
      </w:r>
      <w:r w:rsidR="00C0676B" w:rsidRPr="007F42BE">
        <w:rPr>
          <w:rFonts w:ascii="Times New Roman" w:hAnsi="Times New Roman" w:cs="Times New Roman"/>
          <w:color w:val="000000" w:themeColor="text1"/>
          <w:sz w:val="24"/>
          <w:szCs w:val="24"/>
        </w:rPr>
        <w:t>In fact, the treaties topic would probably be one of the best topics for the negative to read the politics DA on, since it is so difficult to obtain the needed Senate supermajority</w:t>
      </w:r>
      <w:r w:rsidR="0079168F" w:rsidRPr="007F42BE">
        <w:rPr>
          <w:rFonts w:ascii="Times New Roman" w:hAnsi="Times New Roman" w:cs="Times New Roman"/>
          <w:color w:val="000000" w:themeColor="text1"/>
          <w:sz w:val="24"/>
          <w:szCs w:val="24"/>
        </w:rPr>
        <w:t xml:space="preserve"> and would require vast expenditures of political capital</w:t>
      </w:r>
      <w:r w:rsidR="00C0676B" w:rsidRPr="007F42BE">
        <w:rPr>
          <w:rFonts w:ascii="Times New Roman" w:hAnsi="Times New Roman" w:cs="Times New Roman"/>
          <w:color w:val="000000" w:themeColor="text1"/>
          <w:sz w:val="24"/>
          <w:szCs w:val="24"/>
        </w:rPr>
        <w:t xml:space="preserve">. </w:t>
      </w:r>
      <w:r w:rsidR="0079168F" w:rsidRPr="007F42BE">
        <w:rPr>
          <w:rFonts w:ascii="Times New Roman" w:hAnsi="Times New Roman" w:cs="Times New Roman"/>
          <w:color w:val="000000" w:themeColor="text1"/>
          <w:sz w:val="24"/>
          <w:szCs w:val="24"/>
        </w:rPr>
        <w:t>With</w:t>
      </w:r>
      <w:r w:rsidR="00C0676B" w:rsidRPr="007F42BE">
        <w:rPr>
          <w:rFonts w:ascii="Times New Roman" w:hAnsi="Times New Roman" w:cs="Times New Roman"/>
          <w:color w:val="000000" w:themeColor="text1"/>
          <w:sz w:val="24"/>
          <w:szCs w:val="24"/>
        </w:rPr>
        <w:t xml:space="preserve"> the Senate being split 50-50</w:t>
      </w:r>
      <w:r w:rsidR="0079168F" w:rsidRPr="007F42BE">
        <w:rPr>
          <w:rFonts w:ascii="Times New Roman" w:hAnsi="Times New Roman" w:cs="Times New Roman"/>
          <w:color w:val="000000" w:themeColor="text1"/>
          <w:sz w:val="24"/>
          <w:szCs w:val="24"/>
        </w:rPr>
        <w:t xml:space="preserve">, that means </w:t>
      </w:r>
      <w:r w:rsidR="00623496" w:rsidRPr="007F42BE">
        <w:rPr>
          <w:rFonts w:ascii="Times New Roman" w:hAnsi="Times New Roman" w:cs="Times New Roman"/>
          <w:color w:val="000000" w:themeColor="text1"/>
          <w:sz w:val="24"/>
          <w:szCs w:val="24"/>
        </w:rPr>
        <w:t>many</w:t>
      </w:r>
      <w:r w:rsidR="0079168F" w:rsidRPr="007F42BE">
        <w:rPr>
          <w:rFonts w:ascii="Times New Roman" w:hAnsi="Times New Roman" w:cs="Times New Roman"/>
          <w:color w:val="000000" w:themeColor="text1"/>
          <w:sz w:val="24"/>
          <w:szCs w:val="24"/>
        </w:rPr>
        <w:t xml:space="preserve"> people (17) would need to vote against their party in favor of ratification of the treaty- a huge number. The Senate right now is particularly interesting because senators like Mitt Romney, Lisa Murkowski, and Joe Manchin have occasionally voted against their party’s beliefs which creates precedent for the idea that people might vote in favor or against ratification of a treaty even if the party they adhere to did not endorse that action.</w:t>
      </w:r>
      <w:r w:rsidR="00F217DB" w:rsidRPr="007F42BE">
        <w:rPr>
          <w:rFonts w:ascii="Times New Roman" w:hAnsi="Times New Roman" w:cs="Times New Roman"/>
          <w:color w:val="000000" w:themeColor="text1"/>
          <w:sz w:val="24"/>
          <w:szCs w:val="24"/>
        </w:rPr>
        <w:t xml:space="preserve"> It is my prediction that most of the treaties would be supported by Democrats and not Republicans, though it’s beyond the scope of this paper to </w:t>
      </w:r>
      <w:r w:rsidR="00B93E89" w:rsidRPr="007F42BE">
        <w:rPr>
          <w:rFonts w:ascii="Times New Roman" w:hAnsi="Times New Roman" w:cs="Times New Roman"/>
          <w:color w:val="000000" w:themeColor="text1"/>
          <w:sz w:val="24"/>
          <w:szCs w:val="24"/>
        </w:rPr>
        <w:t>delineate</w:t>
      </w:r>
      <w:r w:rsidR="00F217DB" w:rsidRPr="007F42BE">
        <w:rPr>
          <w:rFonts w:ascii="Times New Roman" w:hAnsi="Times New Roman" w:cs="Times New Roman"/>
          <w:color w:val="000000" w:themeColor="text1"/>
          <w:sz w:val="24"/>
          <w:szCs w:val="24"/>
        </w:rPr>
        <w:t xml:space="preserve"> the reasons for that; thus, it would take a tremendous amount of political capital to convince 17 Republicans to vote in favor of ratification of a particular treaty.</w:t>
      </w:r>
    </w:p>
    <w:p w14:paraId="5E4B584A" w14:textId="3E3F5FD6" w:rsidR="00D805BD" w:rsidRPr="007F42BE" w:rsidRDefault="00623496"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All</w:t>
      </w:r>
      <w:r w:rsidR="00614FC9" w:rsidRPr="007F42BE">
        <w:rPr>
          <w:rFonts w:ascii="Times New Roman" w:hAnsi="Times New Roman" w:cs="Times New Roman"/>
          <w:color w:val="000000" w:themeColor="text1"/>
          <w:sz w:val="24"/>
          <w:szCs w:val="24"/>
        </w:rPr>
        <w:t xml:space="preserve"> the treaties (arguably) access some kind of multilateralism, which necessitates a decline in unilateralism. There are great pieces of evidence on both sides of this debate that argue for or against US unilateralism. </w:t>
      </w:r>
      <w:r w:rsidR="004E3BFF" w:rsidRPr="007F42BE">
        <w:rPr>
          <w:rFonts w:ascii="Times New Roman" w:hAnsi="Times New Roman" w:cs="Times New Roman"/>
          <w:color w:val="000000" w:themeColor="text1"/>
          <w:sz w:val="24"/>
          <w:szCs w:val="24"/>
        </w:rPr>
        <w:t xml:space="preserve">In the same vein, there are </w:t>
      </w:r>
      <w:r w:rsidR="00BA1318" w:rsidRPr="007F42BE">
        <w:rPr>
          <w:rFonts w:ascii="Times New Roman" w:hAnsi="Times New Roman" w:cs="Times New Roman"/>
          <w:color w:val="000000" w:themeColor="text1"/>
          <w:sz w:val="24"/>
          <w:szCs w:val="24"/>
        </w:rPr>
        <w:t>disadvantages</w:t>
      </w:r>
      <w:r w:rsidR="004E3BFF" w:rsidRPr="007F42BE">
        <w:rPr>
          <w:rFonts w:ascii="Times New Roman" w:hAnsi="Times New Roman" w:cs="Times New Roman"/>
          <w:color w:val="000000" w:themeColor="text1"/>
          <w:sz w:val="24"/>
          <w:szCs w:val="24"/>
        </w:rPr>
        <w:t xml:space="preserve"> premised off the idea that the affirmatives would expand US influence (this is also good ground for Kritiks). US international influence has certainly not always been positive, and teams could read disadvantages about how the expansion of US influence is </w:t>
      </w:r>
      <w:r w:rsidR="00B93E89" w:rsidRPr="007F42BE">
        <w:rPr>
          <w:rFonts w:ascii="Times New Roman" w:hAnsi="Times New Roman" w:cs="Times New Roman"/>
          <w:color w:val="000000" w:themeColor="text1"/>
          <w:sz w:val="24"/>
          <w:szCs w:val="24"/>
        </w:rPr>
        <w:t>wrong</w:t>
      </w:r>
      <w:r w:rsidR="004E3BFF" w:rsidRPr="007F42BE">
        <w:rPr>
          <w:rFonts w:ascii="Times New Roman" w:hAnsi="Times New Roman" w:cs="Times New Roman"/>
          <w:color w:val="000000" w:themeColor="text1"/>
          <w:sz w:val="24"/>
          <w:szCs w:val="24"/>
        </w:rPr>
        <w:t xml:space="preserve">. </w:t>
      </w:r>
      <w:r w:rsidR="00944CEA" w:rsidRPr="007F42BE">
        <w:rPr>
          <w:rFonts w:ascii="Times New Roman" w:hAnsi="Times New Roman" w:cs="Times New Roman"/>
          <w:color w:val="000000" w:themeColor="text1"/>
          <w:sz w:val="24"/>
          <w:szCs w:val="24"/>
        </w:rPr>
        <w:t>One author explains the tensions between unilateral and multilateral action, noting that policymakers will need to evaluate the pros and cons of more multilateralism:</w:t>
      </w:r>
    </w:p>
    <w:p w14:paraId="6ACCAD73" w14:textId="204C67FD" w:rsidR="00944CEA" w:rsidRPr="007F42BE" w:rsidRDefault="00D805BD" w:rsidP="00AD15BC">
      <w:pPr>
        <w:ind w:left="720"/>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w:t>
      </w:r>
      <w:r w:rsidR="00944CEA" w:rsidRPr="007F42BE">
        <w:rPr>
          <w:rFonts w:ascii="Times New Roman" w:hAnsi="Times New Roman" w:cs="Times New Roman"/>
          <w:color w:val="000000" w:themeColor="text1"/>
          <w:sz w:val="24"/>
          <w:szCs w:val="24"/>
        </w:rPr>
        <w:t>Critics counter that the United States should prioritize its own interests and focus its energy and resources on domestic challenges. Some policymakers argue that multilateralism has led the United States to act against its own interests, including by unnecessarily intervening in foreign conflicts or adopting economic policies that, although beneficial to global trade, harm U.S. workers. Global standards and requirements for collective action can also limit national sovereignty. Global carbon emissions standards, for instance, increase costs for U.S. industries. Moreover, as the world’s largest economy, the United States often bears the largest share of the cost of multilateral efforts, and some critics feel that the price is too high and other economies do not bear a fair share of the burden. In 2019, the United States provided nearly 15 percent of the WHO’s funding. China—the world’s second-largest economy—accounted for just over 1 percent. Others argue that since the compromises required to reach an international agreement can dilute the strength of multilateral action, the United States could achieve more robust results alone. Policymakers will need to carefully weigh these drawbacks against the benefits of multilateral action when considering the future of U.S. foreign policy (Model Diplomacy 21)</w:t>
      </w:r>
      <w:r w:rsidRPr="007F42BE">
        <w:rPr>
          <w:rFonts w:ascii="Times New Roman" w:hAnsi="Times New Roman" w:cs="Times New Roman"/>
          <w:color w:val="000000" w:themeColor="text1"/>
          <w:sz w:val="24"/>
          <w:szCs w:val="24"/>
        </w:rPr>
        <w:t>”.</w:t>
      </w:r>
    </w:p>
    <w:p w14:paraId="6AD8E076" w14:textId="4D69D734" w:rsidR="004E3BFF" w:rsidRPr="007F42BE" w:rsidRDefault="004E3BFF"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Additionally</w:t>
      </w:r>
      <w:r w:rsidR="00614FC9" w:rsidRPr="007F42BE">
        <w:rPr>
          <w:rFonts w:ascii="Times New Roman" w:hAnsi="Times New Roman" w:cs="Times New Roman"/>
          <w:color w:val="000000" w:themeColor="text1"/>
          <w:sz w:val="24"/>
          <w:szCs w:val="24"/>
        </w:rPr>
        <w:t xml:space="preserve">, there are disadvantages that are specific to treaties. For example, there could be an overfishing disadvantage </w:t>
      </w:r>
      <w:r w:rsidR="00080E47" w:rsidRPr="007F42BE">
        <w:rPr>
          <w:rFonts w:ascii="Times New Roman" w:hAnsi="Times New Roman" w:cs="Times New Roman"/>
          <w:color w:val="000000" w:themeColor="text1"/>
          <w:sz w:val="24"/>
          <w:szCs w:val="24"/>
        </w:rPr>
        <w:t>that would</w:t>
      </w:r>
      <w:r w:rsidR="00614FC9" w:rsidRPr="007F42BE">
        <w:rPr>
          <w:rFonts w:ascii="Times New Roman" w:hAnsi="Times New Roman" w:cs="Times New Roman"/>
          <w:color w:val="000000" w:themeColor="text1"/>
          <w:sz w:val="24"/>
          <w:szCs w:val="24"/>
        </w:rPr>
        <w:t xml:space="preserve"> only link to the LOST treaty</w:t>
      </w:r>
      <w:r w:rsidR="00B03723" w:rsidRPr="007F42BE">
        <w:rPr>
          <w:rFonts w:ascii="Times New Roman" w:hAnsi="Times New Roman" w:cs="Times New Roman"/>
          <w:color w:val="000000" w:themeColor="text1"/>
          <w:sz w:val="24"/>
          <w:szCs w:val="24"/>
        </w:rPr>
        <w:t xml:space="preserve">, or a deterrence DA that probably only </w:t>
      </w:r>
      <w:r w:rsidR="00B5749B">
        <w:rPr>
          <w:rFonts w:ascii="Times New Roman" w:hAnsi="Times New Roman" w:cs="Times New Roman"/>
          <w:color w:val="000000" w:themeColor="text1"/>
          <w:sz w:val="24"/>
          <w:szCs w:val="24"/>
        </w:rPr>
        <w:t>links</w:t>
      </w:r>
      <w:r w:rsidR="00B03723" w:rsidRPr="007F42BE">
        <w:rPr>
          <w:rFonts w:ascii="Times New Roman" w:hAnsi="Times New Roman" w:cs="Times New Roman"/>
          <w:color w:val="000000" w:themeColor="text1"/>
          <w:sz w:val="24"/>
          <w:szCs w:val="24"/>
        </w:rPr>
        <w:t xml:space="preserve"> to the CTBT treaty. There is obviously a strong link here that suggests a collapse in US deterrence, say, against North Korea, were the United States to ratify the CTBT. A</w:t>
      </w:r>
      <w:r w:rsidR="000C5CAA" w:rsidRPr="007F42BE">
        <w:rPr>
          <w:rFonts w:ascii="Times New Roman" w:hAnsi="Times New Roman" w:cs="Times New Roman"/>
          <w:color w:val="000000" w:themeColor="text1"/>
          <w:sz w:val="24"/>
          <w:szCs w:val="24"/>
        </w:rPr>
        <w:t xml:space="preserve">nother </w:t>
      </w:r>
      <w:r w:rsidR="00B03723" w:rsidRPr="007F42BE">
        <w:rPr>
          <w:rFonts w:ascii="Times New Roman" w:hAnsi="Times New Roman" w:cs="Times New Roman"/>
          <w:color w:val="000000" w:themeColor="text1"/>
          <w:sz w:val="24"/>
          <w:szCs w:val="24"/>
        </w:rPr>
        <w:t xml:space="preserve">example could be </w:t>
      </w:r>
      <w:r w:rsidR="008C3940" w:rsidRPr="007F42BE">
        <w:rPr>
          <w:rFonts w:ascii="Times New Roman" w:hAnsi="Times New Roman" w:cs="Times New Roman"/>
          <w:color w:val="000000" w:themeColor="text1"/>
          <w:sz w:val="24"/>
          <w:szCs w:val="24"/>
        </w:rPr>
        <w:t>a drones disadvantage against the ratification of the Rome Statute by the ICC; it is arguable that were the US to ratify the Rome Statue it would result in a vast limitation on the ability of the United States to utilize drones.</w:t>
      </w:r>
      <w:r w:rsidR="000C5CAA" w:rsidRPr="007F42BE">
        <w:rPr>
          <w:rFonts w:ascii="Times New Roman" w:hAnsi="Times New Roman" w:cs="Times New Roman"/>
          <w:color w:val="000000" w:themeColor="text1"/>
          <w:sz w:val="24"/>
          <w:szCs w:val="24"/>
        </w:rPr>
        <w:t xml:space="preserve"> It is beyond the scope of this paper to go through in detail and list out all potential disadvantages to a particular treaty, but there is a wide variety of both generic and treaty-specific DA that would lead to an interesting, varied, and innovative topic throughout the year.</w:t>
      </w:r>
    </w:p>
    <w:p w14:paraId="6BDE676F" w14:textId="77777777" w:rsidR="006F7A3E" w:rsidRPr="007F42BE" w:rsidRDefault="006F7A3E" w:rsidP="00B30535">
      <w:pPr>
        <w:rPr>
          <w:rFonts w:ascii="Times New Roman" w:hAnsi="Times New Roman" w:cs="Times New Roman"/>
          <w:color w:val="000000" w:themeColor="text1"/>
          <w:sz w:val="24"/>
          <w:szCs w:val="24"/>
        </w:rPr>
      </w:pPr>
    </w:p>
    <w:p w14:paraId="3EB4CE7E" w14:textId="1BE0852D" w:rsidR="00AA0FCE" w:rsidRPr="007F42BE" w:rsidRDefault="00AA0FCE" w:rsidP="00B30535">
      <w:pPr>
        <w:rPr>
          <w:rFonts w:ascii="Times New Roman" w:hAnsi="Times New Roman" w:cs="Times New Roman"/>
          <w:color w:val="000000" w:themeColor="text1"/>
          <w:sz w:val="24"/>
          <w:szCs w:val="24"/>
        </w:rPr>
      </w:pPr>
    </w:p>
    <w:p w14:paraId="65859E6C" w14:textId="77777777" w:rsidR="00845409" w:rsidRPr="007F42BE" w:rsidRDefault="00694A1C" w:rsidP="00845409">
      <w:pPr>
        <w:pStyle w:val="Heading2"/>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Kritiks</w:t>
      </w:r>
    </w:p>
    <w:p w14:paraId="0EA9200D" w14:textId="53AF79D3" w:rsidR="00AF7C20" w:rsidRPr="007F42BE" w:rsidRDefault="005E5480" w:rsidP="00B30535">
      <w:pPr>
        <w:rPr>
          <w:rFonts w:ascii="Times New Roman" w:hAnsi="Times New Roman" w:cs="Times New Roman"/>
          <w:i/>
          <w:iCs/>
          <w:color w:val="000000" w:themeColor="text1"/>
          <w:sz w:val="24"/>
          <w:szCs w:val="24"/>
        </w:rPr>
      </w:pPr>
      <w:r w:rsidRPr="007F42BE">
        <w:rPr>
          <w:rFonts w:ascii="Times New Roman" w:hAnsi="Times New Roman" w:cs="Times New Roman"/>
          <w:color w:val="000000" w:themeColor="text1"/>
          <w:sz w:val="24"/>
          <w:szCs w:val="24"/>
        </w:rPr>
        <w:t xml:space="preserve">A common area that I anticipate Kritiks will address are kritiks of international relations such as feminism international relations, </w:t>
      </w:r>
      <w:r w:rsidR="00861A2B" w:rsidRPr="007F42BE">
        <w:rPr>
          <w:rFonts w:ascii="Times New Roman" w:hAnsi="Times New Roman" w:cs="Times New Roman"/>
          <w:color w:val="000000" w:themeColor="text1"/>
          <w:sz w:val="24"/>
          <w:szCs w:val="24"/>
        </w:rPr>
        <w:t xml:space="preserve">kritiks of security, and </w:t>
      </w:r>
      <w:r w:rsidRPr="007F42BE">
        <w:rPr>
          <w:rFonts w:ascii="Times New Roman" w:hAnsi="Times New Roman" w:cs="Times New Roman"/>
          <w:color w:val="000000" w:themeColor="text1"/>
          <w:sz w:val="24"/>
          <w:szCs w:val="24"/>
        </w:rPr>
        <w:t>the borders kritik (Shapiro)</w:t>
      </w:r>
      <w:r w:rsidR="00861A2B" w:rsidRPr="007F42BE">
        <w:rPr>
          <w:rFonts w:ascii="Times New Roman" w:hAnsi="Times New Roman" w:cs="Times New Roman"/>
          <w:color w:val="000000" w:themeColor="text1"/>
          <w:sz w:val="24"/>
          <w:szCs w:val="24"/>
        </w:rPr>
        <w:t xml:space="preserve">. </w:t>
      </w:r>
      <w:r w:rsidR="00FB17BC" w:rsidRPr="007F42BE">
        <w:rPr>
          <w:rFonts w:ascii="Times New Roman" w:hAnsi="Times New Roman" w:cs="Times New Roman"/>
          <w:color w:val="000000" w:themeColor="text1"/>
          <w:sz w:val="24"/>
          <w:szCs w:val="24"/>
        </w:rPr>
        <w:t>Teams could also read Kritiks of neo-liberalism and kritiks specific to the treaties.</w:t>
      </w:r>
      <w:r w:rsidR="001D39C6" w:rsidRPr="007F42BE">
        <w:rPr>
          <w:rFonts w:ascii="Times New Roman" w:hAnsi="Times New Roman" w:cs="Times New Roman"/>
          <w:color w:val="000000" w:themeColor="text1"/>
          <w:sz w:val="24"/>
          <w:szCs w:val="24"/>
        </w:rPr>
        <w:t xml:space="preserve"> A treaties topic would allow teams that read Kritiks to approach the topic in new and interesting ways. Additionally, there has been some interesting recent scholarship on how modern day conceptions of international relations rely on flawed conceptions of patriarchy.</w:t>
      </w:r>
      <w:r w:rsidR="00614FC9" w:rsidRPr="007F42BE">
        <w:rPr>
          <w:rFonts w:ascii="Times New Roman" w:hAnsi="Times New Roman" w:cs="Times New Roman"/>
          <w:color w:val="000000" w:themeColor="text1"/>
          <w:sz w:val="24"/>
          <w:szCs w:val="24"/>
        </w:rPr>
        <w:t xml:space="preserve"> </w:t>
      </w:r>
      <w:r w:rsidR="00AF7C20" w:rsidRPr="007F42BE">
        <w:rPr>
          <w:rFonts w:ascii="Times New Roman" w:hAnsi="Times New Roman" w:cs="Times New Roman"/>
          <w:color w:val="000000" w:themeColor="text1"/>
          <w:sz w:val="24"/>
          <w:szCs w:val="24"/>
        </w:rPr>
        <w:t xml:space="preserve">The borders kritik in particular has not linked well to recent debate topics, so it would provide a new argument for students to debate and consider. </w:t>
      </w:r>
    </w:p>
    <w:p w14:paraId="6BF47CCC" w14:textId="73A4F88E" w:rsidR="00AF7C20" w:rsidRPr="007F42BE" w:rsidRDefault="00AF7C20"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There are good links to Kritiks of colonization. For example, as </w:t>
      </w:r>
      <w:r w:rsidR="00E1500B" w:rsidRPr="007F42BE">
        <w:rPr>
          <w:rFonts w:ascii="Times New Roman" w:hAnsi="Times New Roman" w:cs="Times New Roman"/>
          <w:color w:val="000000" w:themeColor="text1"/>
          <w:sz w:val="24"/>
          <w:szCs w:val="24"/>
        </w:rPr>
        <w:t>Hanna Laako writes:</w:t>
      </w:r>
    </w:p>
    <w:p w14:paraId="0DE16C98" w14:textId="2C6EF897" w:rsidR="00AF7C20" w:rsidRPr="007F42BE" w:rsidRDefault="00AF7C20" w:rsidP="00AD15BC">
      <w:pPr>
        <w:ind w:left="720"/>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“In this article, I critically examine Mexican southern borderlands both as a concrete reality as a borderline region, and as a concept constructed by academics. The article suggests that the epistemological analysis of the imaginary related to borderlands, frequently focused on colonization, might risk in reproducing colonialist vision by defining these regions as peripheral. On the other hand, the study of colonization helps bringing to the fore significant power relations that question centrist narratives. The article argues that such epistemological challenge has importance in the field of international relations (IR), which is increasingly interested in meanings of ‘borders in globalization’</w:t>
      </w:r>
      <w:r w:rsidR="00E1500B" w:rsidRPr="007F42BE">
        <w:rPr>
          <w:rFonts w:ascii="Times New Roman" w:hAnsi="Times New Roman" w:cs="Times New Roman"/>
          <w:color w:val="000000" w:themeColor="text1"/>
          <w:sz w:val="24"/>
          <w:szCs w:val="24"/>
        </w:rPr>
        <w:t>” (Laako).</w:t>
      </w:r>
    </w:p>
    <w:p w14:paraId="2BA2B2FA" w14:textId="2CC5A3C9" w:rsidR="00AF7C20" w:rsidRPr="007F42BE" w:rsidRDefault="00AF7C20"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As you can see from the above passage, the author finds that the question of “borderline region[s]” is inherently tied up with concepts of colonization, and might even risk “reproducing </w:t>
      </w:r>
      <w:r w:rsidR="00E1500B" w:rsidRPr="007F42BE">
        <w:rPr>
          <w:rFonts w:ascii="Times New Roman" w:hAnsi="Times New Roman" w:cs="Times New Roman"/>
          <w:color w:val="000000" w:themeColor="text1"/>
          <w:sz w:val="24"/>
          <w:szCs w:val="24"/>
        </w:rPr>
        <w:t>colonialist vision” through affirmatives that rely on traditional concepts of borders and nation-states. There are thousands of other pages of authors who argue that American conceptions of borders are problematic and used to renetrench violence, colonization, and other problematic concepts.</w:t>
      </w:r>
    </w:p>
    <w:p w14:paraId="352922AC" w14:textId="77A4F7E1" w:rsidR="002C1351" w:rsidRPr="007F42BE" w:rsidRDefault="002C1351"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Students who want to explore feminist kritiks would find treaties to be a good topic as well. There is a plethora of evidence suggesting that the way international relations is constructed </w:t>
      </w:r>
      <w:r w:rsidR="006842DA">
        <w:rPr>
          <w:rFonts w:ascii="Times New Roman" w:hAnsi="Times New Roman" w:cs="Times New Roman"/>
          <w:color w:val="000000" w:themeColor="text1"/>
          <w:sz w:val="24"/>
          <w:szCs w:val="24"/>
        </w:rPr>
        <w:t>reinforces the patriarchy</w:t>
      </w:r>
      <w:r w:rsidRPr="007F42BE">
        <w:rPr>
          <w:rFonts w:ascii="Times New Roman" w:hAnsi="Times New Roman" w:cs="Times New Roman"/>
          <w:color w:val="000000" w:themeColor="text1"/>
          <w:sz w:val="24"/>
          <w:szCs w:val="24"/>
        </w:rPr>
        <w:t xml:space="preserve">. For example, Carol </w:t>
      </w:r>
      <w:r w:rsidR="006842DA">
        <w:rPr>
          <w:rFonts w:ascii="Times New Roman" w:hAnsi="Times New Roman" w:cs="Times New Roman"/>
          <w:color w:val="000000" w:themeColor="text1"/>
          <w:sz w:val="24"/>
          <w:szCs w:val="24"/>
        </w:rPr>
        <w:t>Cohn</w:t>
      </w:r>
      <w:r w:rsidRPr="007F42BE">
        <w:rPr>
          <w:rFonts w:ascii="Times New Roman" w:hAnsi="Times New Roman" w:cs="Times New Roman"/>
          <w:color w:val="000000" w:themeColor="text1"/>
          <w:sz w:val="24"/>
          <w:szCs w:val="24"/>
        </w:rPr>
        <w:t xml:space="preserve"> makes the argument that international relations is constructed in a masculine way and that this is problematic:</w:t>
      </w:r>
    </w:p>
    <w:p w14:paraId="4142AEAD" w14:textId="23DC5970" w:rsidR="009F4FF0" w:rsidRPr="007F42BE" w:rsidRDefault="009F4FF0" w:rsidP="00AD15BC">
      <w:pPr>
        <w:ind w:left="720"/>
        <w:rPr>
          <w:rFonts w:ascii="Times New Roman" w:hAnsi="Times New Roman" w:cs="Times New Roman"/>
          <w:sz w:val="24"/>
          <w:szCs w:val="24"/>
        </w:rPr>
      </w:pPr>
      <w:r w:rsidRPr="007F42BE">
        <w:rPr>
          <w:rFonts w:ascii="Times New Roman" w:hAnsi="Times New Roman" w:cs="Times New Roman"/>
          <w:sz w:val="24"/>
          <w:szCs w:val="24"/>
        </w:rPr>
        <w:t>“Sanitized abstraction, sexual and patriarchal imagery, even if disturbing, seemed to fit easily into the masculinist world of nuclear war planning. …. Nuclear missiles are based in “silos.” On a Trident submarine, which carries twenty-four multiple warhead nuclear missiles, crew members call the part of the sub where the missiles are lined up in their silos ready for launching “the Christmas tree farm.” What could be more bucolic—farms, silos, Christmas trees? In the ever-friendly, even romantic world of nuclear weaponry, enemies “exchange” warheads; one missile “takes out” another; weapons systems can “marry up.” “Coupling” is sometimes used to refer to the wiring between mechanisms of warning and response. It is also used to refer to the psychopolitical links between strategic (intercontinental) and theater (European-based) weapons</w:t>
      </w:r>
      <w:r w:rsidR="003E2D9C">
        <w:rPr>
          <w:rFonts w:ascii="Times New Roman" w:hAnsi="Times New Roman" w:cs="Times New Roman"/>
          <w:sz w:val="24"/>
          <w:szCs w:val="24"/>
        </w:rPr>
        <w:t>..</w:t>
      </w:r>
      <w:r w:rsidRPr="007F42BE">
        <w:rPr>
          <w:rFonts w:ascii="Times New Roman" w:hAnsi="Times New Roman" w:cs="Times New Roman"/>
          <w:sz w:val="24"/>
          <w:szCs w:val="24"/>
        </w:rPr>
        <w:t xml:space="preserve"> (Cohn).”</w:t>
      </w:r>
    </w:p>
    <w:p w14:paraId="3A2261D6" w14:textId="127A6226" w:rsidR="009F4FF0" w:rsidRPr="007F42BE" w:rsidRDefault="009F4FF0" w:rsidP="009F4FF0">
      <w:pPr>
        <w:rPr>
          <w:rFonts w:ascii="Times New Roman" w:hAnsi="Times New Roman" w:cs="Times New Roman"/>
          <w:sz w:val="24"/>
          <w:szCs w:val="24"/>
        </w:rPr>
      </w:pPr>
      <w:r w:rsidRPr="007F42BE">
        <w:rPr>
          <w:rFonts w:ascii="Times New Roman" w:hAnsi="Times New Roman" w:cs="Times New Roman"/>
          <w:sz w:val="24"/>
          <w:szCs w:val="24"/>
        </w:rPr>
        <w:t>And Kimberly Hutchings argues that this patriarchal framing in IR is the root cause of militarism and war:</w:t>
      </w:r>
    </w:p>
    <w:p w14:paraId="7209FBCB" w14:textId="1075C5BF" w:rsidR="002C1351" w:rsidRPr="007F42BE" w:rsidRDefault="009F4FF0" w:rsidP="00AD15BC">
      <w:pPr>
        <w:ind w:left="720"/>
        <w:rPr>
          <w:rFonts w:ascii="Times New Roman" w:hAnsi="Times New Roman" w:cs="Times New Roman"/>
          <w:sz w:val="24"/>
          <w:szCs w:val="24"/>
        </w:rPr>
      </w:pPr>
      <w:r w:rsidRPr="007F42BE">
        <w:rPr>
          <w:rFonts w:ascii="Times New Roman" w:hAnsi="Times New Roman" w:cs="Times New Roman"/>
          <w:sz w:val="24"/>
          <w:szCs w:val="24"/>
        </w:rPr>
        <w:t>“…The link between masculinity and war made in both these literatures has nothing to do with the substantive meaning of either masculinity or war, or with a straightforward causal or constitutive relation between the two; rather, war is linked to masculinity because the formal, relational properties of masculinity as a concept provide a framework through which war can be rendered both intelligible and acceptable as a social practice and institution. In the first part of the article, I examine the gender and war literature. As we will see, accounts of the masculinity–war relation in theories of gender and war differ in many respects. However, I will argue that they also have something in common. In each case, the necessity of the war–masculinity relation is grounded, even if only contextually, in a set of substantial commonalities. For instance, qualities such as aggression, rationality, or physical courage are identified both as an essential component of war and also of masculinity at a given place or time. Yet, at the same time, the war and gender literature has increasingly made clear that the meaning of masculinity in relation to war shifts across a continuum of varied and sometimes mutually contradictory values. Moreover, recent work in both feminist and masculinity studies literatures has shown how privileged versions of masculinity feed off contrasts both with alternative masculinities and with an oppositional, feminized “other.” In contrast to this, the meaning of war in the gender and war literature is treated as settled and straightforward since war is usually understood in traditional, Clausewitzian terms…masculinity is crucial to the ways in which war gains its meaning and legitimacy in social life. ..The ideology of masculinity, which, she claimed, reflected the interests of particular elite groups of men across time, was the root cause of war and militarism in Western cultures (Hutchings).”</w:t>
      </w:r>
    </w:p>
    <w:p w14:paraId="2D58A556" w14:textId="27BED450" w:rsidR="006F7A3E" w:rsidRPr="007F42BE" w:rsidRDefault="006F7A3E"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Another big topical area for kritiks could be criticism of how poorly the United States has been adhering to treaties it has made with </w:t>
      </w:r>
      <w:r w:rsidR="00D406F4" w:rsidRPr="007F42BE">
        <w:rPr>
          <w:rFonts w:ascii="Times New Roman" w:hAnsi="Times New Roman" w:cs="Times New Roman"/>
          <w:color w:val="000000" w:themeColor="text1"/>
          <w:sz w:val="24"/>
          <w:szCs w:val="24"/>
        </w:rPr>
        <w:t>indigenous</w:t>
      </w:r>
      <w:r w:rsidRPr="007F42BE">
        <w:rPr>
          <w:rFonts w:ascii="Times New Roman" w:hAnsi="Times New Roman" w:cs="Times New Roman"/>
          <w:color w:val="000000" w:themeColor="text1"/>
          <w:sz w:val="24"/>
          <w:szCs w:val="24"/>
        </w:rPr>
        <w:t xml:space="preserve"> peoples. This is a timely and controversial area with plenty of relatively recent examples.  The idea that the United States would ratify an international treaty and adhere to it continues the legacy of treating indigenous peoples as second class. It also proves why fiat is unnecessary, since asserting treaty ratification is an empty gesture.</w:t>
      </w:r>
      <w:r w:rsidR="00AF7C20" w:rsidRPr="007F42BE">
        <w:rPr>
          <w:rFonts w:ascii="Times New Roman" w:hAnsi="Times New Roman" w:cs="Times New Roman"/>
          <w:color w:val="000000" w:themeColor="text1"/>
          <w:sz w:val="24"/>
          <w:szCs w:val="24"/>
        </w:rPr>
        <w:t xml:space="preserve"> While treaties with indigenous people aren’t directly in the resolution, the concept of the failure of the United States to adhere to treaties with the indigenous communities would likely be brought in for discussion and debate under a treaties topic</w:t>
      </w:r>
      <w:r w:rsidR="00E1500B" w:rsidRPr="007F42BE">
        <w:rPr>
          <w:rFonts w:ascii="Times New Roman" w:hAnsi="Times New Roman" w:cs="Times New Roman"/>
          <w:color w:val="000000" w:themeColor="text1"/>
          <w:sz w:val="24"/>
          <w:szCs w:val="24"/>
        </w:rPr>
        <w:t xml:space="preserve"> and I think falls under the idea of “in the direction of the topic.”</w:t>
      </w:r>
      <w:r w:rsidR="00D815AD" w:rsidRPr="007F42BE">
        <w:rPr>
          <w:rFonts w:ascii="Times New Roman" w:hAnsi="Times New Roman" w:cs="Times New Roman"/>
          <w:color w:val="000000" w:themeColor="text1"/>
          <w:sz w:val="24"/>
          <w:szCs w:val="24"/>
        </w:rPr>
        <w:t xml:space="preserve"> </w:t>
      </w:r>
    </w:p>
    <w:p w14:paraId="378A1AAF" w14:textId="7C288EB2" w:rsidR="00732DF3" w:rsidRPr="007F42BE" w:rsidRDefault="00732DF3"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Kritiks could also be made based on the idea of role playing as the United States federal government, which the topic would also necessitate. As Lincoln Garrett explains in his topic paper for treaties for the college topic, “A treaties topic would clearly involve using the federal government as its agent. While the question of whether advocating for a plan is in fact role-playing the federal government and whether that is good or bad stretches beyond this paper, debating treaties creates a unique opportunity to combine the evidence of personal experience with an area that is a foundational governmental practice that usually does not incorporate such views” (Garrett). </w:t>
      </w:r>
    </w:p>
    <w:p w14:paraId="07F6B4F2" w14:textId="75933E30" w:rsidR="00757E0D" w:rsidRPr="007F42BE" w:rsidRDefault="000C7D8B" w:rsidP="000C7D8B">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There’s also good links to generic, novice-friendly arguments like the capitalism kritik. For example, this piece of evidence argues that international space law facilitates the expansion of capitalis</w:t>
      </w:r>
      <w:r w:rsidR="002C1351" w:rsidRPr="007F42BE">
        <w:rPr>
          <w:rFonts w:ascii="Times New Roman" w:hAnsi="Times New Roman" w:cs="Times New Roman"/>
          <w:color w:val="000000" w:themeColor="text1"/>
          <w:sz w:val="24"/>
          <w:szCs w:val="24"/>
        </w:rPr>
        <w:t>m (“favored economically developed space-faring states”). Note: OST refers to the Outer Space Treaty.</w:t>
      </w:r>
    </w:p>
    <w:p w14:paraId="72829AF5" w14:textId="6CE40880" w:rsidR="000C7D8B" w:rsidRPr="007F42BE" w:rsidRDefault="00757E0D" w:rsidP="00AD15BC">
      <w:pPr>
        <w:ind w:left="720"/>
        <w:rPr>
          <w:rStyle w:val="StyleUnderline"/>
          <w:rFonts w:ascii="Times New Roman" w:hAnsi="Times New Roman" w:cs="Times New Roman"/>
          <w:color w:val="000000" w:themeColor="text1"/>
          <w:sz w:val="24"/>
          <w:szCs w:val="24"/>
          <w:u w:val="none"/>
        </w:rPr>
      </w:pPr>
      <w:r w:rsidRPr="007F42BE">
        <w:rPr>
          <w:rFonts w:ascii="Times New Roman" w:hAnsi="Times New Roman" w:cs="Times New Roman"/>
          <w:color w:val="000000" w:themeColor="text1"/>
          <w:sz w:val="24"/>
          <w:szCs w:val="24"/>
        </w:rPr>
        <w:t>“</w:t>
      </w:r>
      <w:r w:rsidR="000C7D8B" w:rsidRPr="007F42BE">
        <w:rPr>
          <w:rFonts w:ascii="Times New Roman" w:hAnsi="Times New Roman" w:cs="Times New Roman"/>
          <w:sz w:val="24"/>
          <w:szCs w:val="24"/>
        </w:rPr>
        <w:t>. Therefore, the segments of geostationary synchronous orbit are part of the territory over which Equatorial states exercise their national sovereignty</w:t>
      </w:r>
      <w:r w:rsidRPr="007F42BE">
        <w:rPr>
          <w:rFonts w:ascii="Times New Roman" w:hAnsi="Times New Roman" w:cs="Times New Roman"/>
          <w:sz w:val="24"/>
          <w:szCs w:val="24"/>
        </w:rPr>
        <w:t>…</w:t>
      </w:r>
      <w:r w:rsidR="000C7D8B" w:rsidRPr="007F42BE">
        <w:rPr>
          <w:rFonts w:ascii="Times New Roman" w:hAnsi="Times New Roman" w:cs="Times New Roman"/>
          <w:sz w:val="24"/>
          <w:szCs w:val="24"/>
        </w:rPr>
        <w:t xml:space="preserve"> To these states, the uneven outcomes of the use of the GSO could be traced back to the negotiation of the OST. For the Equatorial states, alleviating disparities in the use of the GSO would be made possible by the construction of the GSO as a resource subject to states’ claims instead of a “global” resource free for any state to use</w:t>
      </w:r>
      <w:r w:rsidRPr="007F42BE">
        <w:rPr>
          <w:rFonts w:ascii="Times New Roman" w:hAnsi="Times New Roman" w:cs="Times New Roman"/>
          <w:sz w:val="24"/>
          <w:szCs w:val="24"/>
        </w:rPr>
        <w:t>…</w:t>
      </w:r>
      <w:r w:rsidR="000C7D8B" w:rsidRPr="007F42BE">
        <w:rPr>
          <w:rFonts w:ascii="Times New Roman" w:hAnsi="Times New Roman" w:cs="Times New Roman"/>
          <w:sz w:val="24"/>
          <w:szCs w:val="24"/>
        </w:rPr>
        <w:t xml:space="preserve">. Through the construction of outer space as a “global” nature, economically and technologically developed countries could continue the uneven access in practice and the uneven benefits that resulted. </w:t>
      </w:r>
      <w:r w:rsidRPr="007F42BE">
        <w:rPr>
          <w:rFonts w:ascii="Times New Roman" w:hAnsi="Times New Roman" w:cs="Times New Roman"/>
          <w:sz w:val="24"/>
          <w:szCs w:val="24"/>
        </w:rPr>
        <w:t>…</w:t>
      </w:r>
      <w:r w:rsidR="000C7D8B" w:rsidRPr="007F42BE">
        <w:rPr>
          <w:rFonts w:ascii="Times New Roman" w:hAnsi="Times New Roman" w:cs="Times New Roman"/>
          <w:sz w:val="24"/>
          <w:szCs w:val="24"/>
        </w:rPr>
        <w:t xml:space="preserve">they were and have been made so through negotiations rife with structural and social power imbalances that favored economically developed space-faring states. </w:t>
      </w:r>
      <w:r w:rsidRPr="007F42BE">
        <w:rPr>
          <w:rFonts w:ascii="Times New Roman" w:hAnsi="Times New Roman" w:cs="Times New Roman"/>
          <w:sz w:val="24"/>
          <w:szCs w:val="24"/>
        </w:rPr>
        <w:t>…</w:t>
      </w:r>
      <w:r w:rsidR="000C7D8B" w:rsidRPr="007F42BE">
        <w:rPr>
          <w:rFonts w:ascii="Times New Roman" w:hAnsi="Times New Roman" w:cs="Times New Roman"/>
          <w:sz w:val="24"/>
          <w:szCs w:val="24"/>
        </w:rPr>
        <w:t>. This outcome directly challenges the notion that the construction of nature as “global” is entirely progressive or cosmopolitan</w:t>
      </w:r>
      <w:r w:rsidRPr="007F42BE">
        <w:rPr>
          <w:rFonts w:ascii="Times New Roman" w:hAnsi="Times New Roman" w:cs="Times New Roman"/>
          <w:sz w:val="24"/>
          <w:szCs w:val="24"/>
        </w:rPr>
        <w:t>” (Beery)</w:t>
      </w:r>
      <w:r w:rsidR="006842DA">
        <w:rPr>
          <w:rFonts w:ascii="Times New Roman" w:hAnsi="Times New Roman" w:cs="Times New Roman"/>
          <w:sz w:val="24"/>
          <w:szCs w:val="24"/>
        </w:rPr>
        <w:t>.</w:t>
      </w:r>
    </w:p>
    <w:p w14:paraId="75BC8D20" w14:textId="77777777" w:rsidR="00C72591" w:rsidRPr="007F42BE" w:rsidRDefault="002C1351"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Another area that Kritiks could emerge from is criticism of international relations as anti-black. </w:t>
      </w:r>
      <w:r w:rsidR="00C72591" w:rsidRPr="007F42BE">
        <w:rPr>
          <w:rFonts w:ascii="Times New Roman" w:hAnsi="Times New Roman" w:cs="Times New Roman"/>
          <w:color w:val="000000" w:themeColor="text1"/>
          <w:sz w:val="24"/>
          <w:szCs w:val="24"/>
        </w:rPr>
        <w:t>This field of argumentation has generally argued that the Western construction of international relations reflects many of the anti-black tendencies of governments. As Yolande Bouka explains in an article from Foreign Policy:</w:t>
      </w:r>
    </w:p>
    <w:p w14:paraId="3E4B5319" w14:textId="502DCD26" w:rsidR="00C72591" w:rsidRPr="00C72591" w:rsidRDefault="00C72591" w:rsidP="00AD15BC">
      <w:pPr>
        <w:spacing w:after="240" w:line="240" w:lineRule="auto"/>
        <w:ind w:left="720"/>
        <w:rPr>
          <w:rFonts w:ascii="Times New Roman" w:eastAsia="Times New Roman" w:hAnsi="Times New Roman" w:cs="Times New Roman"/>
          <w:color w:val="000000"/>
          <w:sz w:val="24"/>
          <w:szCs w:val="24"/>
        </w:rPr>
      </w:pPr>
      <w:r w:rsidRPr="007F42BE">
        <w:rPr>
          <w:rFonts w:ascii="Times New Roman" w:eastAsia="Times New Roman" w:hAnsi="Times New Roman" w:cs="Times New Roman"/>
          <w:color w:val="000000"/>
          <w:sz w:val="24"/>
          <w:szCs w:val="24"/>
        </w:rPr>
        <w:t>“</w:t>
      </w:r>
      <w:r w:rsidRPr="00C72591">
        <w:rPr>
          <w:rFonts w:ascii="Times New Roman" w:eastAsia="Times New Roman" w:hAnsi="Times New Roman" w:cs="Times New Roman"/>
          <w:color w:val="000000"/>
          <w:sz w:val="24"/>
          <w:szCs w:val="24"/>
        </w:rPr>
        <w:t>Challenging racist analyses in the discipline also means being more curious about African actors’ agency at various levels of analysis. State-centric approaches tend to focus on state capacities and failures and ordinary Africans merely as bodies to be acted on and moved like pawns on a global chessboard, which obscures how their strategies, engagement, and resistance shape flows of power in the international system.</w:t>
      </w:r>
      <w:r w:rsidRPr="007F42BE">
        <w:rPr>
          <w:rFonts w:ascii="Times New Roman" w:eastAsia="Times New Roman" w:hAnsi="Times New Roman" w:cs="Times New Roman"/>
          <w:color w:val="000000"/>
          <w:sz w:val="24"/>
          <w:szCs w:val="24"/>
        </w:rPr>
        <w:t xml:space="preserve"> </w:t>
      </w:r>
      <w:r w:rsidRPr="00C72591">
        <w:rPr>
          <w:rFonts w:ascii="Times New Roman" w:eastAsia="Times New Roman" w:hAnsi="Times New Roman" w:cs="Times New Roman"/>
          <w:color w:val="000000"/>
          <w:sz w:val="24"/>
          <w:szCs w:val="24"/>
        </w:rPr>
        <w:t>Today, any discussion about the so-called “new scramble for Africa”—in which countries like the United States, China, and Russia compete for market share, resources, and influence on the continent—divorced from a proper examination of local, national, and regional interests, power dynamics, norms, and practices will yield poor academic and foreign-policy analysis</w:t>
      </w:r>
      <w:r w:rsidRPr="007F42BE">
        <w:rPr>
          <w:rFonts w:ascii="Times New Roman" w:eastAsia="Times New Roman" w:hAnsi="Times New Roman" w:cs="Times New Roman"/>
          <w:color w:val="000000"/>
          <w:sz w:val="24"/>
          <w:szCs w:val="24"/>
        </w:rPr>
        <w:t xml:space="preserve"> (Bouka).”</w:t>
      </w:r>
    </w:p>
    <w:p w14:paraId="46547679" w14:textId="1C9CDB13" w:rsidR="000C7D8B" w:rsidRPr="007F42BE" w:rsidRDefault="00C72591"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Olivia Rutizibwa explains in the same article:</w:t>
      </w:r>
    </w:p>
    <w:p w14:paraId="488D3634" w14:textId="0B63546F" w:rsidR="00C72591" w:rsidRPr="007F42BE" w:rsidRDefault="00C72591" w:rsidP="00AD15BC">
      <w:pPr>
        <w:spacing w:after="0" w:line="240" w:lineRule="auto"/>
        <w:ind w:left="720"/>
        <w:rPr>
          <w:rFonts w:ascii="Times New Roman" w:eastAsia="Times New Roman" w:hAnsi="Times New Roman" w:cs="Times New Roman"/>
          <w:color w:val="000000"/>
          <w:sz w:val="24"/>
          <w:szCs w:val="24"/>
        </w:rPr>
      </w:pPr>
      <w:r w:rsidRPr="007F42BE">
        <w:rPr>
          <w:rFonts w:ascii="Times New Roman" w:hAnsi="Times New Roman" w:cs="Times New Roman"/>
          <w:color w:val="000000" w:themeColor="text1"/>
          <w:sz w:val="24"/>
          <w:szCs w:val="24"/>
        </w:rPr>
        <w:t>“</w:t>
      </w:r>
      <w:r w:rsidRPr="007F42BE">
        <w:rPr>
          <w:rFonts w:ascii="Times New Roman" w:eastAsia="Times New Roman" w:hAnsi="Times New Roman" w:cs="Times New Roman"/>
          <w:color w:val="000000"/>
          <w:sz w:val="24"/>
          <w:szCs w:val="24"/>
        </w:rPr>
        <w:t>Taking the problem of racism seriously in the field of IR means viewing it not merely as an issue of stereotypes or cultural insensitivities, but as a colonial technology of life and premature death built on ideologies of whiteness and white supremacy. It is also not just about adding a bit of racism and colonialism and stirring. It means fundamentally rethinking the purpose of the discipline: Do we make it a science of the status quo or a science of the possibility of life—starting with Black lives?” (Foreign Policy)</w:t>
      </w:r>
    </w:p>
    <w:p w14:paraId="7CAACB43" w14:textId="3CE5B001" w:rsidR="00C72591" w:rsidRPr="007F42BE" w:rsidRDefault="00C72591" w:rsidP="00C72591">
      <w:pPr>
        <w:spacing w:after="0" w:line="240" w:lineRule="auto"/>
        <w:rPr>
          <w:rFonts w:ascii="Times New Roman" w:eastAsia="Times New Roman" w:hAnsi="Times New Roman" w:cs="Times New Roman"/>
          <w:color w:val="000000"/>
          <w:sz w:val="24"/>
          <w:szCs w:val="24"/>
        </w:rPr>
      </w:pPr>
    </w:p>
    <w:p w14:paraId="529DE57D" w14:textId="27019A51" w:rsidR="007F42BE" w:rsidRPr="007F42BE" w:rsidRDefault="007F42BE" w:rsidP="00C72591">
      <w:pPr>
        <w:spacing w:after="0" w:line="240" w:lineRule="auto"/>
        <w:rPr>
          <w:rFonts w:ascii="Times New Roman" w:eastAsia="Times New Roman" w:hAnsi="Times New Roman" w:cs="Times New Roman"/>
          <w:color w:val="000000"/>
          <w:sz w:val="24"/>
          <w:szCs w:val="24"/>
        </w:rPr>
      </w:pPr>
      <w:r w:rsidRPr="007F42BE">
        <w:rPr>
          <w:rFonts w:ascii="Times New Roman" w:eastAsia="Times New Roman" w:hAnsi="Times New Roman" w:cs="Times New Roman"/>
          <w:color w:val="000000"/>
          <w:sz w:val="24"/>
          <w:szCs w:val="24"/>
        </w:rPr>
        <w:t xml:space="preserve">What I really like about some of the information- such as the passages from Bouka and Rutizibwa above- is that much of the information related to international relations and racism is accessible to less experienced or novice debaters. As you can see from the passage above, there is information available that is more novice-friendly or to debaters who are just learning the K. </w:t>
      </w:r>
    </w:p>
    <w:p w14:paraId="05EC25D9" w14:textId="77777777" w:rsidR="007F42BE" w:rsidRPr="007F42BE" w:rsidRDefault="007F42BE" w:rsidP="00C72591">
      <w:pPr>
        <w:spacing w:after="0" w:line="240" w:lineRule="auto"/>
        <w:rPr>
          <w:rFonts w:ascii="Times New Roman" w:eastAsia="Times New Roman" w:hAnsi="Times New Roman" w:cs="Times New Roman"/>
          <w:color w:val="000000"/>
          <w:sz w:val="24"/>
          <w:szCs w:val="24"/>
        </w:rPr>
      </w:pPr>
    </w:p>
    <w:p w14:paraId="4A5CA90B" w14:textId="2EF73751" w:rsidR="00C72591" w:rsidRPr="007F42BE" w:rsidRDefault="00E020EB" w:rsidP="00C72591">
      <w:pPr>
        <w:spacing w:after="0" w:line="240" w:lineRule="auto"/>
        <w:rPr>
          <w:rFonts w:ascii="Times New Roman" w:eastAsia="Times New Roman" w:hAnsi="Times New Roman" w:cs="Times New Roman"/>
          <w:color w:val="000000"/>
          <w:sz w:val="24"/>
          <w:szCs w:val="24"/>
        </w:rPr>
      </w:pPr>
      <w:r w:rsidRPr="007F42BE">
        <w:rPr>
          <w:rFonts w:ascii="Times New Roman" w:eastAsia="Times New Roman" w:hAnsi="Times New Roman" w:cs="Times New Roman"/>
          <w:color w:val="000000"/>
          <w:sz w:val="24"/>
          <w:szCs w:val="24"/>
        </w:rPr>
        <w:t>This is just the tip of the iceberg. There are many other links to Kritikal arguments on an IR topic than the ones presented here, but I hope I have presented an introduction to some ways the topic would be good for K debate.</w:t>
      </w:r>
    </w:p>
    <w:p w14:paraId="5D11DA11" w14:textId="77777777" w:rsidR="00E020EB" w:rsidRPr="007F42BE" w:rsidRDefault="00E020EB" w:rsidP="00C72591">
      <w:pPr>
        <w:spacing w:after="0" w:line="240" w:lineRule="auto"/>
        <w:rPr>
          <w:rFonts w:ascii="Times New Roman" w:eastAsia="Times New Roman" w:hAnsi="Times New Roman" w:cs="Times New Roman"/>
          <w:color w:val="000000"/>
          <w:sz w:val="24"/>
          <w:szCs w:val="24"/>
        </w:rPr>
      </w:pPr>
    </w:p>
    <w:p w14:paraId="415FB90D" w14:textId="6EF99630" w:rsidR="00FB17BC" w:rsidRPr="007F42BE" w:rsidRDefault="00614FC9" w:rsidP="00B30535">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See Appendix </w:t>
      </w:r>
      <w:r w:rsidR="00944CEA" w:rsidRPr="007F42BE">
        <w:rPr>
          <w:rFonts w:ascii="Times New Roman" w:hAnsi="Times New Roman" w:cs="Times New Roman"/>
          <w:color w:val="000000" w:themeColor="text1"/>
          <w:sz w:val="24"/>
          <w:szCs w:val="24"/>
        </w:rPr>
        <w:t>J</w:t>
      </w:r>
      <w:r w:rsidRPr="007F42BE">
        <w:rPr>
          <w:rFonts w:ascii="Times New Roman" w:hAnsi="Times New Roman" w:cs="Times New Roman"/>
          <w:color w:val="000000" w:themeColor="text1"/>
          <w:sz w:val="24"/>
          <w:szCs w:val="24"/>
        </w:rPr>
        <w:t xml:space="preserve"> for some examples of cards that could be read on a treaties topic. </w:t>
      </w:r>
    </w:p>
    <w:p w14:paraId="7343DAF6" w14:textId="0D341305" w:rsidR="00E403BD" w:rsidRPr="007F42BE" w:rsidRDefault="00E403BD" w:rsidP="00B30535">
      <w:pPr>
        <w:rPr>
          <w:rFonts w:ascii="Times New Roman" w:hAnsi="Times New Roman" w:cs="Times New Roman"/>
          <w:color w:val="000000" w:themeColor="text1"/>
          <w:sz w:val="24"/>
          <w:szCs w:val="24"/>
        </w:rPr>
      </w:pPr>
    </w:p>
    <w:p w14:paraId="21CA5FD7" w14:textId="6BCB7758" w:rsidR="00E403BD" w:rsidRPr="007F42BE" w:rsidRDefault="00E403BD" w:rsidP="00B30535">
      <w:pPr>
        <w:rPr>
          <w:rFonts w:ascii="Times New Roman" w:hAnsi="Times New Roman" w:cs="Times New Roman"/>
          <w:color w:val="000000" w:themeColor="text1"/>
          <w:sz w:val="24"/>
          <w:szCs w:val="24"/>
        </w:rPr>
      </w:pPr>
    </w:p>
    <w:p w14:paraId="77AE6CAB" w14:textId="798BC624" w:rsidR="00E403BD" w:rsidRPr="007F42BE" w:rsidRDefault="00E403BD" w:rsidP="00B30535">
      <w:pPr>
        <w:rPr>
          <w:rFonts w:ascii="Times New Roman" w:hAnsi="Times New Roman" w:cs="Times New Roman"/>
          <w:color w:val="000000" w:themeColor="text1"/>
          <w:sz w:val="24"/>
          <w:szCs w:val="24"/>
        </w:rPr>
      </w:pPr>
    </w:p>
    <w:p w14:paraId="023D542F" w14:textId="05D3415B" w:rsidR="00E403BD" w:rsidRPr="007F42BE" w:rsidRDefault="00E403BD" w:rsidP="00B30535">
      <w:pPr>
        <w:rPr>
          <w:rFonts w:ascii="Times New Roman" w:hAnsi="Times New Roman" w:cs="Times New Roman"/>
          <w:color w:val="000000" w:themeColor="text1"/>
          <w:sz w:val="24"/>
          <w:szCs w:val="24"/>
        </w:rPr>
      </w:pPr>
    </w:p>
    <w:p w14:paraId="147EEEF8" w14:textId="64A25F52" w:rsidR="00E403BD" w:rsidRPr="007F42BE" w:rsidRDefault="00E403BD" w:rsidP="00B30535">
      <w:pPr>
        <w:rPr>
          <w:rFonts w:ascii="Times New Roman" w:hAnsi="Times New Roman" w:cs="Times New Roman"/>
          <w:color w:val="000000" w:themeColor="text1"/>
          <w:sz w:val="24"/>
          <w:szCs w:val="24"/>
        </w:rPr>
      </w:pPr>
    </w:p>
    <w:p w14:paraId="442FC96F" w14:textId="784F740C" w:rsidR="00E403BD" w:rsidRPr="007F42BE" w:rsidRDefault="00E403BD" w:rsidP="00B30535">
      <w:pPr>
        <w:rPr>
          <w:rFonts w:ascii="Times New Roman" w:hAnsi="Times New Roman" w:cs="Times New Roman"/>
          <w:color w:val="000000" w:themeColor="text1"/>
          <w:sz w:val="24"/>
          <w:szCs w:val="24"/>
        </w:rPr>
      </w:pPr>
    </w:p>
    <w:p w14:paraId="1B23F090" w14:textId="4CD0960F" w:rsidR="00E403BD" w:rsidRPr="007F42BE" w:rsidRDefault="00E403BD" w:rsidP="00B30535">
      <w:pPr>
        <w:rPr>
          <w:rFonts w:ascii="Times New Roman" w:hAnsi="Times New Roman" w:cs="Times New Roman"/>
          <w:color w:val="000000" w:themeColor="text1"/>
          <w:sz w:val="24"/>
          <w:szCs w:val="24"/>
        </w:rPr>
      </w:pPr>
    </w:p>
    <w:p w14:paraId="79199DCE" w14:textId="66C7D84D" w:rsidR="00E403BD" w:rsidRPr="007F42BE" w:rsidRDefault="00E403BD" w:rsidP="00B30535">
      <w:pPr>
        <w:rPr>
          <w:rFonts w:ascii="Times New Roman" w:hAnsi="Times New Roman" w:cs="Times New Roman"/>
          <w:color w:val="000000" w:themeColor="text1"/>
          <w:sz w:val="24"/>
          <w:szCs w:val="24"/>
        </w:rPr>
      </w:pPr>
    </w:p>
    <w:p w14:paraId="1BC1F48A" w14:textId="7ACF218E" w:rsidR="00E403BD" w:rsidRPr="007F42BE" w:rsidRDefault="00E403BD" w:rsidP="00B30535">
      <w:pPr>
        <w:rPr>
          <w:rFonts w:ascii="Times New Roman" w:hAnsi="Times New Roman" w:cs="Times New Roman"/>
          <w:color w:val="000000" w:themeColor="text1"/>
          <w:sz w:val="24"/>
          <w:szCs w:val="24"/>
        </w:rPr>
      </w:pPr>
    </w:p>
    <w:p w14:paraId="7747331A" w14:textId="018069A8" w:rsidR="00E403BD" w:rsidRPr="007F42BE" w:rsidRDefault="00E403BD" w:rsidP="00B30535">
      <w:pPr>
        <w:rPr>
          <w:rFonts w:ascii="Times New Roman" w:hAnsi="Times New Roman" w:cs="Times New Roman"/>
          <w:color w:val="000000" w:themeColor="text1"/>
          <w:sz w:val="24"/>
          <w:szCs w:val="24"/>
        </w:rPr>
      </w:pPr>
    </w:p>
    <w:p w14:paraId="3661F33A" w14:textId="66BCBD74" w:rsidR="00E403BD" w:rsidRPr="007F42BE" w:rsidRDefault="00E403BD" w:rsidP="00B30535">
      <w:pPr>
        <w:rPr>
          <w:rFonts w:ascii="Times New Roman" w:hAnsi="Times New Roman" w:cs="Times New Roman"/>
          <w:color w:val="000000" w:themeColor="text1"/>
          <w:sz w:val="24"/>
          <w:szCs w:val="24"/>
        </w:rPr>
      </w:pPr>
    </w:p>
    <w:p w14:paraId="71BCF815" w14:textId="798641E0" w:rsidR="00E403BD" w:rsidRPr="007F42BE" w:rsidRDefault="00E403BD" w:rsidP="00B30535">
      <w:pPr>
        <w:rPr>
          <w:rFonts w:ascii="Times New Roman" w:hAnsi="Times New Roman" w:cs="Times New Roman"/>
          <w:color w:val="000000" w:themeColor="text1"/>
          <w:sz w:val="24"/>
          <w:szCs w:val="24"/>
        </w:rPr>
      </w:pPr>
    </w:p>
    <w:p w14:paraId="2E9A1F25" w14:textId="69A99027" w:rsidR="00E403BD" w:rsidRPr="007F42BE" w:rsidRDefault="00E403BD" w:rsidP="00B30535">
      <w:pPr>
        <w:rPr>
          <w:rFonts w:ascii="Times New Roman" w:hAnsi="Times New Roman" w:cs="Times New Roman"/>
          <w:color w:val="000000" w:themeColor="text1"/>
          <w:sz w:val="24"/>
          <w:szCs w:val="24"/>
        </w:rPr>
      </w:pPr>
    </w:p>
    <w:p w14:paraId="290C0D79" w14:textId="4E6DA49C" w:rsidR="00E403BD" w:rsidRPr="007F42BE" w:rsidRDefault="00E403BD" w:rsidP="00B30535">
      <w:pPr>
        <w:rPr>
          <w:rFonts w:ascii="Times New Roman" w:hAnsi="Times New Roman" w:cs="Times New Roman"/>
          <w:color w:val="000000" w:themeColor="text1"/>
          <w:sz w:val="24"/>
          <w:szCs w:val="24"/>
        </w:rPr>
      </w:pPr>
    </w:p>
    <w:p w14:paraId="5F50E3B7" w14:textId="3D3CC4AA" w:rsidR="00E403BD" w:rsidRPr="007F42BE" w:rsidRDefault="00E403BD" w:rsidP="00B30535">
      <w:pPr>
        <w:rPr>
          <w:rFonts w:ascii="Times New Roman" w:hAnsi="Times New Roman" w:cs="Times New Roman"/>
          <w:color w:val="000000" w:themeColor="text1"/>
          <w:sz w:val="24"/>
          <w:szCs w:val="24"/>
        </w:rPr>
      </w:pPr>
    </w:p>
    <w:p w14:paraId="5F5177C9" w14:textId="536D458A" w:rsidR="00E403BD" w:rsidRPr="007F42BE" w:rsidRDefault="00E403BD" w:rsidP="00B30535">
      <w:pPr>
        <w:rPr>
          <w:rFonts w:ascii="Times New Roman" w:hAnsi="Times New Roman" w:cs="Times New Roman"/>
          <w:color w:val="000000" w:themeColor="text1"/>
          <w:sz w:val="24"/>
          <w:szCs w:val="24"/>
        </w:rPr>
      </w:pPr>
    </w:p>
    <w:p w14:paraId="2211B213" w14:textId="1BE94ECF" w:rsidR="00E403BD" w:rsidRPr="007F42BE" w:rsidRDefault="00E403BD" w:rsidP="00B30535">
      <w:pPr>
        <w:rPr>
          <w:rFonts w:ascii="Times New Roman" w:hAnsi="Times New Roman" w:cs="Times New Roman"/>
          <w:color w:val="000000" w:themeColor="text1"/>
          <w:sz w:val="24"/>
          <w:szCs w:val="24"/>
        </w:rPr>
      </w:pPr>
    </w:p>
    <w:p w14:paraId="60810EC0" w14:textId="521FB464" w:rsidR="00E403BD" w:rsidRPr="007F42BE" w:rsidRDefault="00E403BD" w:rsidP="00B30535">
      <w:pPr>
        <w:rPr>
          <w:rFonts w:ascii="Times New Roman" w:hAnsi="Times New Roman" w:cs="Times New Roman"/>
          <w:color w:val="000000" w:themeColor="text1"/>
          <w:sz w:val="24"/>
          <w:szCs w:val="24"/>
        </w:rPr>
      </w:pPr>
    </w:p>
    <w:p w14:paraId="25583599" w14:textId="440CFD2F" w:rsidR="00E403BD" w:rsidRPr="007F42BE" w:rsidRDefault="00E403BD" w:rsidP="00B30535">
      <w:pPr>
        <w:rPr>
          <w:rFonts w:ascii="Times New Roman" w:hAnsi="Times New Roman" w:cs="Times New Roman"/>
          <w:color w:val="000000" w:themeColor="text1"/>
          <w:sz w:val="24"/>
          <w:szCs w:val="24"/>
        </w:rPr>
      </w:pPr>
    </w:p>
    <w:p w14:paraId="2A99DA13" w14:textId="77777777" w:rsidR="00E403BD" w:rsidRPr="007F42BE" w:rsidRDefault="00E403BD" w:rsidP="00E403BD">
      <w:pPr>
        <w:pStyle w:val="Heading1"/>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Proposed Resolutions</w:t>
      </w:r>
    </w:p>
    <w:p w14:paraId="6B4FC74B" w14:textId="032713A2" w:rsidR="00E403BD" w:rsidRPr="007F42BE" w:rsidRDefault="00E403BD" w:rsidP="00E403BD">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To avoid redundancy and pique student interest, the resolution should incorporate a diverse slate of treaties- for example, a human rights treaty, a gender/race treaty, an arms control treaty, law of the sea, an environmental treaty, and a trade treaty</w:t>
      </w:r>
      <w:r w:rsidR="00595241" w:rsidRPr="007F42BE">
        <w:rPr>
          <w:rFonts w:ascii="Times New Roman" w:hAnsi="Times New Roman" w:cs="Times New Roman"/>
          <w:color w:val="000000" w:themeColor="text1"/>
          <w:sz w:val="24"/>
          <w:szCs w:val="24"/>
        </w:rPr>
        <w:t xml:space="preserve">. </w:t>
      </w:r>
      <w:r w:rsidRPr="007F42BE">
        <w:rPr>
          <w:rFonts w:ascii="Times New Roman" w:hAnsi="Times New Roman" w:cs="Times New Roman"/>
          <w:color w:val="000000" w:themeColor="text1"/>
          <w:sz w:val="24"/>
          <w:szCs w:val="24"/>
        </w:rPr>
        <w:t xml:space="preserve">Additionally, </w:t>
      </w:r>
      <w:r w:rsidR="005F6AEC" w:rsidRPr="007F42BE">
        <w:rPr>
          <w:rFonts w:ascii="Times New Roman" w:hAnsi="Times New Roman" w:cs="Times New Roman"/>
          <w:color w:val="000000" w:themeColor="text1"/>
          <w:sz w:val="24"/>
          <w:szCs w:val="24"/>
        </w:rPr>
        <w:t xml:space="preserve">I </w:t>
      </w:r>
      <w:r w:rsidRPr="007F42BE">
        <w:rPr>
          <w:rFonts w:ascii="Times New Roman" w:hAnsi="Times New Roman" w:cs="Times New Roman"/>
          <w:color w:val="000000" w:themeColor="text1"/>
          <w:sz w:val="24"/>
          <w:szCs w:val="24"/>
        </w:rPr>
        <w:t>believe that the phrase “consent to be bound” would be the best wording, based on discussions with coaches who coached the college treaties topic; thus the topic committee should seriously consider the wording of Resolution 1. The resolutions below indicate some potential ways the resolution could be written:</w:t>
      </w:r>
    </w:p>
    <w:p w14:paraId="6E9D7185" w14:textId="2F1529D1" w:rsidR="00E403BD" w:rsidRPr="00115AEF" w:rsidRDefault="001E535F" w:rsidP="001E535F">
      <w:pPr>
        <w:rPr>
          <w:rFonts w:ascii="Times New Roman" w:hAnsi="Times New Roman" w:cs="Times New Roman"/>
          <w:b/>
          <w:color w:val="000000" w:themeColor="text1"/>
          <w:sz w:val="24"/>
          <w:szCs w:val="24"/>
        </w:rPr>
      </w:pPr>
      <w:r w:rsidRPr="00115AEF">
        <w:rPr>
          <w:rFonts w:ascii="Times New Roman" w:hAnsi="Times New Roman" w:cs="Times New Roman"/>
          <w:b/>
          <w:color w:val="000000" w:themeColor="text1"/>
          <w:sz w:val="24"/>
          <w:szCs w:val="24"/>
        </w:rPr>
        <w:t>Resolution 1:</w:t>
      </w:r>
      <w:r w:rsidR="00E403BD" w:rsidRPr="00115AEF">
        <w:rPr>
          <w:rFonts w:ascii="Times New Roman" w:hAnsi="Times New Roman" w:cs="Times New Roman"/>
          <w:b/>
          <w:color w:val="000000" w:themeColor="text1"/>
          <w:sz w:val="24"/>
          <w:szCs w:val="24"/>
        </w:rPr>
        <w:t>The United States federal government should consent to be bound by the entirety of one or more of the following: The Rome Statute of the International Criminal Court, the Convention on the Elimination of All Forms of Discrimination Against Women, the Comprehensive Nuclear Test Ban Treaty, the United States Convention for the Law of the Sea, the Convention on Biological Diversity, the Agreement Governing the Activities of States on the Moon and Other Celestial Bodies, the International Covenant on Civil and Political Rights.</w:t>
      </w:r>
    </w:p>
    <w:p w14:paraId="2918DD19" w14:textId="77777777" w:rsidR="00E403BD" w:rsidRPr="007F42BE" w:rsidRDefault="00E403BD" w:rsidP="00E403BD">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Resolution 1 uses the phrase “consent to be bound” which I was advised to incorporate after speaking with several debate coaches who debated or coached on the previous college treaties topic.  There is also a literature basis for this phrasing, which will be described below. The phrase “consent to be bound” originates from the Vienna Convention on the Law of Treaties, widely considered the most authoritative agreement on international treaty law:</w:t>
      </w:r>
    </w:p>
    <w:p w14:paraId="39E6E392" w14:textId="2A642F8C" w:rsidR="00E403BD" w:rsidRPr="007F42BE" w:rsidRDefault="006842DA" w:rsidP="00AD15BC">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403BD" w:rsidRPr="007F42BE">
        <w:rPr>
          <w:rFonts w:ascii="Times New Roman" w:hAnsi="Times New Roman" w:cs="Times New Roman"/>
          <w:color w:val="000000" w:themeColor="text1"/>
          <w:sz w:val="24"/>
          <w:szCs w:val="24"/>
        </w:rPr>
        <w:t>For the purposes of the present Convention: (a) 'treaty' means an international agreement concluded between States in written form and governed by international law, whether embodied in a single instrument or in two or more related instruments and whatever its particular designation; (b) 'ratification', 'acceptance', 'approval' and 'accession' mean in each case the international act so named whereby a State establishes on the international plane its consent to be bound by a treaty; (c) 'full powers' means a document emanating from the competent authority of a State designating a person or persons to represent the State for negotiating, adopting or authenticating the text of a treaty, for expressing the consent of the State to be bound by a treaty, or for accomplishing any other act with respect to a treaty; (d) 'reservation' means a unilateral statement, however phrased or named, made by a State, when signing, ratifying, accepting, approving or acceding to a treaty, whereby it purports to exclude or to modify the legal effect of certain provisions of the treaty in their application to that State; (e) 'negotiating State' means a State which took part in the drawing up and adoption of the text of the treaty; (f) 'contracting State' means a State which has consented to be bound by the treaty, whether or not the treaty has entered into force; (g) 'party' means a State which has consented to be bound by the treaty and for which the treaty is in force; (h) 'third State' means a State not a party to the treaty; (i) 'international organization' means an intergovernmental organization (Department of Legal Services).</w:t>
      </w:r>
      <w:r>
        <w:rPr>
          <w:rFonts w:ascii="Times New Roman" w:hAnsi="Times New Roman" w:cs="Times New Roman"/>
          <w:color w:val="000000" w:themeColor="text1"/>
          <w:sz w:val="24"/>
          <w:szCs w:val="24"/>
        </w:rPr>
        <w:t>”</w:t>
      </w:r>
    </w:p>
    <w:p w14:paraId="69B5298F" w14:textId="77777777" w:rsidR="00E403BD" w:rsidRPr="007F42BE" w:rsidRDefault="00E403BD" w:rsidP="00E403BD">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 I will quote the section from the 2010 college treaties topic paper here:</w:t>
      </w:r>
    </w:p>
    <w:p w14:paraId="660844C3" w14:textId="5F04825D" w:rsidR="00E403BD" w:rsidRPr="007F42BE" w:rsidRDefault="006842DA" w:rsidP="00AD15BC">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403BD" w:rsidRPr="007F42BE">
        <w:rPr>
          <w:rFonts w:ascii="Times New Roman" w:hAnsi="Times New Roman" w:cs="Times New Roman"/>
          <w:color w:val="000000" w:themeColor="text1"/>
          <w:sz w:val="24"/>
          <w:szCs w:val="24"/>
        </w:rPr>
        <w:t>Second and most importantly, we believe this language gives the affirmative some important flexibility in arguing against generic process CPs.  “Consent to be bound by” is distinct from “ratify” in the sense that the former covers a wider range of processes than the latter.  Thus, no matter if done through the “advice and consent” of two-thirds of the Senate or a Congressional-Executive Agreement, as long as a process results in the U.S. being legally bound by the terms of a particular treaty, then “consent to be bound” has been expressed.  We believe this phrase gives the affirmative some important leverage in making the case that these “do the plan” CPs are therefore not competitive.  At the very least, “consent to be bound” would allow the affirmative to choose the specific process they want to defend, perhaps assuaging some of the concerns of those in the community who are uncomfortable with “list” topics” (Coalition to Debate Treaties).</w:t>
      </w:r>
    </w:p>
    <w:p w14:paraId="300B367D" w14:textId="6D989F34" w:rsidR="00E403BD" w:rsidRPr="007F42BE" w:rsidRDefault="00E403BD" w:rsidP="00E403BD">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Thus, as indicated above, “consent to be bound” is separate from ratify and would allow affirmatives to expand their choice of affirmatives; topical affs must use the 2/3 Senate ratification process or a Congressional-Executive Agreement as described above. This would allow the negative the ground of process CPs, condition CPs, and alternate processes other than ratification or an executive agreement. </w:t>
      </w:r>
      <w:r w:rsidRPr="007F42BE">
        <w:rPr>
          <w:rFonts w:ascii="Times New Roman" w:hAnsi="Times New Roman" w:cs="Times New Roman"/>
          <w:color w:val="000000" w:themeColor="text1"/>
          <w:sz w:val="24"/>
          <w:szCs w:val="24"/>
          <w:u w:val="single"/>
        </w:rPr>
        <w:t>Thus, Resolution 1 is</w:t>
      </w:r>
      <w:r w:rsidR="005F6AEC" w:rsidRPr="007F42BE">
        <w:rPr>
          <w:rFonts w:ascii="Times New Roman" w:hAnsi="Times New Roman" w:cs="Times New Roman"/>
          <w:color w:val="000000" w:themeColor="text1"/>
          <w:sz w:val="24"/>
          <w:szCs w:val="24"/>
          <w:u w:val="single"/>
        </w:rPr>
        <w:t xml:space="preserve"> my </w:t>
      </w:r>
      <w:r w:rsidRPr="007F42BE">
        <w:rPr>
          <w:rFonts w:ascii="Times New Roman" w:hAnsi="Times New Roman" w:cs="Times New Roman"/>
          <w:color w:val="000000" w:themeColor="text1"/>
          <w:sz w:val="24"/>
          <w:szCs w:val="24"/>
          <w:u w:val="single"/>
        </w:rPr>
        <w:t xml:space="preserve"> most preferred choice for a resolution on the treaties topic.</w:t>
      </w:r>
      <w:r w:rsidRPr="007F42BE">
        <w:rPr>
          <w:rFonts w:ascii="Times New Roman" w:hAnsi="Times New Roman" w:cs="Times New Roman"/>
          <w:color w:val="000000" w:themeColor="text1"/>
          <w:sz w:val="24"/>
          <w:szCs w:val="24"/>
        </w:rPr>
        <w:t xml:space="preserve"> </w:t>
      </w:r>
    </w:p>
    <w:p w14:paraId="39362C6E" w14:textId="559721DC" w:rsidR="00E403BD" w:rsidRPr="007F42BE" w:rsidRDefault="00E403BD" w:rsidP="00E403BD">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Additionally, </w:t>
      </w:r>
      <w:r w:rsidR="005F6AEC" w:rsidRPr="007F42BE">
        <w:rPr>
          <w:rFonts w:ascii="Times New Roman" w:hAnsi="Times New Roman" w:cs="Times New Roman"/>
          <w:color w:val="000000" w:themeColor="text1"/>
          <w:sz w:val="24"/>
          <w:szCs w:val="24"/>
        </w:rPr>
        <w:t xml:space="preserve">I </w:t>
      </w:r>
      <w:r w:rsidRPr="007F42BE">
        <w:rPr>
          <w:rFonts w:ascii="Times New Roman" w:hAnsi="Times New Roman" w:cs="Times New Roman"/>
          <w:color w:val="000000" w:themeColor="text1"/>
          <w:sz w:val="24"/>
          <w:szCs w:val="24"/>
        </w:rPr>
        <w:t>believe that ratifying the entirety of one or more treaties is best for clear division of aff and negative ground. I will discuss this more in the PICs discussion in the Counterplans section. See Appendix B for some definition cards that further explain and clarify the meaning of these terms.</w:t>
      </w:r>
    </w:p>
    <w:p w14:paraId="6E535BB0" w14:textId="7D596CAC" w:rsidR="00E403BD" w:rsidRPr="00115AEF" w:rsidRDefault="001E535F" w:rsidP="00E403BD">
      <w:pPr>
        <w:rPr>
          <w:rFonts w:ascii="Times New Roman" w:hAnsi="Times New Roman" w:cs="Times New Roman"/>
          <w:b/>
          <w:color w:val="000000" w:themeColor="text1"/>
          <w:sz w:val="24"/>
          <w:szCs w:val="24"/>
        </w:rPr>
      </w:pPr>
      <w:r w:rsidRPr="00115AEF">
        <w:rPr>
          <w:rFonts w:ascii="Times New Roman" w:hAnsi="Times New Roman" w:cs="Times New Roman"/>
          <w:b/>
          <w:color w:val="000000" w:themeColor="text1"/>
          <w:sz w:val="24"/>
          <w:szCs w:val="24"/>
        </w:rPr>
        <w:t xml:space="preserve">Resolution </w:t>
      </w:r>
      <w:r w:rsidR="00E403BD" w:rsidRPr="00115AEF">
        <w:rPr>
          <w:rFonts w:ascii="Times New Roman" w:hAnsi="Times New Roman" w:cs="Times New Roman"/>
          <w:b/>
          <w:color w:val="000000" w:themeColor="text1"/>
          <w:sz w:val="24"/>
          <w:szCs w:val="24"/>
        </w:rPr>
        <w:t>2</w:t>
      </w:r>
      <w:r w:rsidRPr="00115AEF">
        <w:rPr>
          <w:rFonts w:ascii="Times New Roman" w:hAnsi="Times New Roman" w:cs="Times New Roman"/>
          <w:b/>
          <w:color w:val="000000" w:themeColor="text1"/>
          <w:sz w:val="24"/>
          <w:szCs w:val="24"/>
        </w:rPr>
        <w:t>:</w:t>
      </w:r>
      <w:r w:rsidR="00E403BD" w:rsidRPr="00115AEF">
        <w:rPr>
          <w:rFonts w:ascii="Times New Roman" w:hAnsi="Times New Roman" w:cs="Times New Roman"/>
          <w:b/>
          <w:color w:val="000000" w:themeColor="text1"/>
          <w:sz w:val="24"/>
          <w:szCs w:val="24"/>
        </w:rPr>
        <w:t xml:space="preserve"> The United States federal government should ratify the entirety of one or more of the following: The Rome Statute of the International Criminal Court, the Convention on the Elimination of All Forms of Discrimination Against Women, the Comprehensive Nuclear Test Ban Treaty, the United States Convention for the Law of the Sea, the Convention on Biological Diversity, the Agreement Governing the Activities of States on the Moon and Other Celestial Bodies, the International Covenant on Civil and Political Rights.</w:t>
      </w:r>
    </w:p>
    <w:p w14:paraId="0AD9CC8F" w14:textId="4C11A5FD" w:rsidR="00723D9E" w:rsidRPr="007F42BE" w:rsidRDefault="00E403BD" w:rsidP="00E403BD">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Resolution 2 uses an alternate phrasing last used in the 2002-2003 college treaties debate topic. This is another potential resolution, but is more limiting and provides for fewer affirmatives</w:t>
      </w:r>
      <w:r w:rsidR="006C414D" w:rsidRPr="007F42BE">
        <w:rPr>
          <w:rFonts w:ascii="Times New Roman" w:hAnsi="Times New Roman" w:cs="Times New Roman"/>
          <w:color w:val="000000" w:themeColor="text1"/>
          <w:sz w:val="24"/>
          <w:szCs w:val="24"/>
        </w:rPr>
        <w:t xml:space="preserve"> because it limits teams to solely using the </w:t>
      </w:r>
      <w:r w:rsidR="00723D9E" w:rsidRPr="007F42BE">
        <w:rPr>
          <w:rFonts w:ascii="Times New Roman" w:hAnsi="Times New Roman" w:cs="Times New Roman"/>
          <w:color w:val="000000" w:themeColor="text1"/>
          <w:sz w:val="24"/>
          <w:szCs w:val="24"/>
        </w:rPr>
        <w:t>ratification</w:t>
      </w:r>
      <w:r w:rsidR="006C414D" w:rsidRPr="007F42BE">
        <w:rPr>
          <w:rFonts w:ascii="Times New Roman" w:hAnsi="Times New Roman" w:cs="Times New Roman"/>
          <w:color w:val="000000" w:themeColor="text1"/>
          <w:sz w:val="24"/>
          <w:szCs w:val="24"/>
        </w:rPr>
        <w:t xml:space="preserve"> process, whereas resolution one allows for treaty ratification as well as Congressional-Executive agreements</w:t>
      </w:r>
      <w:r w:rsidRPr="007F42BE">
        <w:rPr>
          <w:rFonts w:ascii="Times New Roman" w:hAnsi="Times New Roman" w:cs="Times New Roman"/>
          <w:color w:val="000000" w:themeColor="text1"/>
          <w:sz w:val="24"/>
          <w:szCs w:val="24"/>
        </w:rPr>
        <w:t xml:space="preserve">. </w:t>
      </w:r>
      <w:r w:rsidR="00723D9E" w:rsidRPr="007F42BE">
        <w:rPr>
          <w:rFonts w:ascii="Times New Roman" w:hAnsi="Times New Roman" w:cs="Times New Roman"/>
          <w:color w:val="000000" w:themeColor="text1"/>
          <w:sz w:val="24"/>
          <w:szCs w:val="24"/>
        </w:rPr>
        <w:t xml:space="preserve">The ratification process is generally understood to mean the Senate votes to ratify the treaty. In the definition section I have placed some definitions of ratification. </w:t>
      </w:r>
    </w:p>
    <w:p w14:paraId="5DE5B98C" w14:textId="7B40ED7A" w:rsidR="00E403BD" w:rsidRPr="00115AEF" w:rsidRDefault="00E403BD" w:rsidP="00E403BD">
      <w:pPr>
        <w:rPr>
          <w:rFonts w:ascii="Times New Roman" w:hAnsi="Times New Roman" w:cs="Times New Roman"/>
          <w:b/>
          <w:color w:val="000000" w:themeColor="text1"/>
          <w:sz w:val="24"/>
          <w:szCs w:val="24"/>
        </w:rPr>
      </w:pPr>
      <w:r w:rsidRPr="00115AEF">
        <w:rPr>
          <w:rFonts w:ascii="Times New Roman" w:hAnsi="Times New Roman" w:cs="Times New Roman"/>
          <w:b/>
          <w:color w:val="000000" w:themeColor="text1"/>
          <w:sz w:val="24"/>
          <w:szCs w:val="24"/>
        </w:rPr>
        <w:t xml:space="preserve"> </w:t>
      </w:r>
      <w:r w:rsidR="001E535F" w:rsidRPr="00115AEF">
        <w:rPr>
          <w:rFonts w:ascii="Times New Roman" w:hAnsi="Times New Roman" w:cs="Times New Roman"/>
          <w:b/>
          <w:color w:val="000000" w:themeColor="text1"/>
          <w:sz w:val="24"/>
          <w:szCs w:val="24"/>
        </w:rPr>
        <w:t xml:space="preserve">Resolution 3: </w:t>
      </w:r>
      <w:r w:rsidRPr="00115AEF">
        <w:rPr>
          <w:rFonts w:ascii="Times New Roman" w:hAnsi="Times New Roman" w:cs="Times New Roman"/>
          <w:b/>
          <w:color w:val="000000" w:themeColor="text1"/>
          <w:sz w:val="24"/>
          <w:szCs w:val="24"/>
        </w:rPr>
        <w:t>The United States federal government should consent to be bound by the entirety of one or more substantial multilateral treaties.</w:t>
      </w:r>
    </w:p>
    <w:p w14:paraId="510C171C" w14:textId="4B0A0AAB" w:rsidR="00E403BD" w:rsidRPr="007F42BE" w:rsidRDefault="00E403BD" w:rsidP="00E403BD">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Resolution 3 would allow for more affirmative innovation, but might lead to frequent topicality debates about what constitutes a “substantial” multilateral treaty. Additionally, this could lead to a topic that is too unlimited, which might be a problem for negative prep; thus the offer again advocates for resolution 1.</w:t>
      </w:r>
      <w:r w:rsidR="0095654D" w:rsidRPr="007F42BE">
        <w:rPr>
          <w:rFonts w:ascii="Times New Roman" w:hAnsi="Times New Roman" w:cs="Times New Roman"/>
          <w:color w:val="000000" w:themeColor="text1"/>
          <w:sz w:val="24"/>
          <w:szCs w:val="24"/>
        </w:rPr>
        <w:t xml:space="preserve"> </w:t>
      </w:r>
      <w:r w:rsidR="005F6AEC" w:rsidRPr="007F42BE">
        <w:rPr>
          <w:rFonts w:ascii="Times New Roman" w:hAnsi="Times New Roman" w:cs="Times New Roman"/>
          <w:color w:val="000000" w:themeColor="text1"/>
          <w:sz w:val="24"/>
          <w:szCs w:val="24"/>
        </w:rPr>
        <w:t xml:space="preserve">I </w:t>
      </w:r>
      <w:r w:rsidR="0095654D" w:rsidRPr="007F42BE">
        <w:rPr>
          <w:rFonts w:ascii="Times New Roman" w:hAnsi="Times New Roman" w:cs="Times New Roman"/>
          <w:color w:val="000000" w:themeColor="text1"/>
          <w:sz w:val="24"/>
          <w:szCs w:val="24"/>
        </w:rPr>
        <w:t xml:space="preserve"> will also quote one early reviewer of this topic paper, who said “I think the author is absolutely right in terms of preferring Resolution 1 or 2 over Resolution 3, as her concerns about the “substantial” lawyering that would ensue in Resolution 3 world are quite valid….[it could devolve] into a “treaty of the week” -athon where teams switch out solvency cards (and maybe even round to round at times just to say ‘we’re breaking a new aff, and then when the negatives [sic] attack the theoretical underpinnings of the advantage affirmatives just say ‘that’s not specific to our plan, we’re the only one reading specific solvency on this question.” </w:t>
      </w:r>
      <w:r w:rsidR="00080E47" w:rsidRPr="007F42BE">
        <w:rPr>
          <w:rFonts w:ascii="Times New Roman" w:hAnsi="Times New Roman" w:cs="Times New Roman"/>
          <w:color w:val="000000" w:themeColor="text1"/>
          <w:sz w:val="24"/>
          <w:szCs w:val="24"/>
        </w:rPr>
        <w:t>Exactly</w:t>
      </w:r>
      <w:r w:rsidR="0095654D" w:rsidRPr="007F42BE">
        <w:rPr>
          <w:rFonts w:ascii="Times New Roman" w:hAnsi="Times New Roman" w:cs="Times New Roman"/>
          <w:color w:val="000000" w:themeColor="text1"/>
          <w:sz w:val="24"/>
          <w:szCs w:val="24"/>
        </w:rPr>
        <w:t xml:space="preserve">. </w:t>
      </w:r>
    </w:p>
    <w:p w14:paraId="2EE8CC22" w14:textId="0A4BB893" w:rsidR="00080E47" w:rsidRPr="00115AEF" w:rsidRDefault="00080E47" w:rsidP="00E403BD">
      <w:pPr>
        <w:rPr>
          <w:rFonts w:ascii="Times New Roman" w:hAnsi="Times New Roman" w:cs="Times New Roman"/>
          <w:b/>
          <w:color w:val="000000" w:themeColor="text1"/>
          <w:sz w:val="24"/>
          <w:szCs w:val="24"/>
        </w:rPr>
      </w:pPr>
      <w:r w:rsidRPr="00115AEF">
        <w:rPr>
          <w:rFonts w:ascii="Times New Roman" w:hAnsi="Times New Roman" w:cs="Times New Roman"/>
          <w:b/>
          <w:color w:val="000000" w:themeColor="text1"/>
          <w:sz w:val="24"/>
          <w:szCs w:val="24"/>
        </w:rPr>
        <w:t>Resolution 4: The United States federal government should consent to be bound by the entirety of one or more of the following: The Rome Statute of the International Criminal Court, the Convention on the Elimination of All Forms of Discrimination Against Women, the Comprehensive Nuclear Test Ban Treaty, the United States Convention for the Law of the Sea, , the Agreement Governing the Activities of States on the Moon and Other Celestial Bodies, the International Covenant on Civil and Political Rights.</w:t>
      </w:r>
    </w:p>
    <w:p w14:paraId="15F488EA" w14:textId="3D84D56F" w:rsidR="00080E47" w:rsidRPr="007F42BE" w:rsidRDefault="00080E47" w:rsidP="00E403BD">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Resolution 4 includes all the treaties in Resolution 1 except the Convention on Biological Diversity. In my review of the literature, I ultimately concluded that the CBD was worth including because it accesses environment impacts. However, I have some concerns that these affs would not be very strong. On the negative, I think there are many ways that people could solve for the CBD’s impacts without necessarily involving treaty ratification. I also think there is some risk that President Biden is taking many actions in this regard, such as having the United States rejoin the Paris</w:t>
      </w:r>
      <w:r w:rsidR="00572FC5" w:rsidRPr="007F42BE">
        <w:rPr>
          <w:rFonts w:ascii="Times New Roman" w:hAnsi="Times New Roman" w:cs="Times New Roman"/>
          <w:color w:val="000000" w:themeColor="text1"/>
          <w:sz w:val="24"/>
          <w:szCs w:val="24"/>
        </w:rPr>
        <w:t xml:space="preserve"> Climate Agreement. Additionally, it’s possible that next year’s topic at the college level will be climate; if this happens, a lot of the college cards will just get recycled in this area on the high school topic, which does not incentivize teams to do original research.  Thus, it may be worth deciding not to include this treaty.</w:t>
      </w:r>
      <w:r w:rsidRPr="007F42BE">
        <w:rPr>
          <w:rFonts w:ascii="Times New Roman" w:hAnsi="Times New Roman" w:cs="Times New Roman"/>
          <w:color w:val="000000" w:themeColor="text1"/>
          <w:sz w:val="24"/>
          <w:szCs w:val="24"/>
        </w:rPr>
        <w:t xml:space="preserve"> </w:t>
      </w:r>
    </w:p>
    <w:p w14:paraId="2BFCE88E" w14:textId="21F11337" w:rsidR="001E535F" w:rsidRPr="00115AEF" w:rsidRDefault="001E535F" w:rsidP="00E403BD">
      <w:pPr>
        <w:rPr>
          <w:rFonts w:ascii="Times New Roman" w:hAnsi="Times New Roman" w:cs="Times New Roman"/>
          <w:b/>
          <w:color w:val="000000" w:themeColor="text1"/>
          <w:sz w:val="24"/>
          <w:szCs w:val="24"/>
        </w:rPr>
      </w:pPr>
      <w:r w:rsidRPr="00115AEF">
        <w:rPr>
          <w:rFonts w:ascii="Times New Roman" w:hAnsi="Times New Roman" w:cs="Times New Roman"/>
          <w:b/>
          <w:color w:val="000000" w:themeColor="text1"/>
          <w:sz w:val="24"/>
          <w:szCs w:val="24"/>
        </w:rPr>
        <w:t>Resolution 5: The United States federal government should consent to be bound by the entirety of one or more of the following: The Rome Statute of the International Criminal Court, the Convention on the Elimination of All Forms of Discrimination Against Women, the Comprehensive Nuclear Test Ban Treaty, the United States Convention for the Law of the Sea, the Convention on Biological Diversity, the International Covenant on Civil and Political Rights.</w:t>
      </w:r>
    </w:p>
    <w:p w14:paraId="4BC445F3" w14:textId="5A8FD1F5" w:rsidR="001E535F" w:rsidRPr="007F42BE" w:rsidRDefault="001E535F" w:rsidP="00E403BD">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Resolution five removes the Moon Treaty. I think there is some concern that the Moon Treaty is not particularly influential since so few countries have ratified it (see the </w:t>
      </w:r>
      <w:r w:rsidR="00041FD0">
        <w:rPr>
          <w:rFonts w:ascii="Times New Roman" w:hAnsi="Times New Roman" w:cs="Times New Roman"/>
          <w:color w:val="000000" w:themeColor="text1"/>
          <w:sz w:val="24"/>
          <w:szCs w:val="24"/>
        </w:rPr>
        <w:t>discussion</w:t>
      </w:r>
      <w:r w:rsidRPr="007F42BE">
        <w:rPr>
          <w:rFonts w:ascii="Times New Roman" w:hAnsi="Times New Roman" w:cs="Times New Roman"/>
          <w:color w:val="000000" w:themeColor="text1"/>
          <w:sz w:val="24"/>
          <w:szCs w:val="24"/>
        </w:rPr>
        <w:t xml:space="preserve"> in the Moon Treaty section</w:t>
      </w:r>
      <w:r w:rsidR="00041FD0">
        <w:rPr>
          <w:rFonts w:ascii="Times New Roman" w:hAnsi="Times New Roman" w:cs="Times New Roman"/>
          <w:color w:val="000000" w:themeColor="text1"/>
          <w:sz w:val="24"/>
          <w:szCs w:val="24"/>
        </w:rPr>
        <w:t xml:space="preserve"> above</w:t>
      </w:r>
      <w:r w:rsidRPr="007F42BE">
        <w:rPr>
          <w:rFonts w:ascii="Times New Roman" w:hAnsi="Times New Roman" w:cs="Times New Roman"/>
          <w:color w:val="000000" w:themeColor="text1"/>
          <w:sz w:val="24"/>
          <w:szCs w:val="24"/>
        </w:rPr>
        <w:t>). I also think there are very few potential advantages that the Moon Treaty would access. While I think they exist, and I discussed a few of them in the Moon Treaty section, I do feel like this affirmative accesses less unique affirmative advantage ground. I also think there’s a valid timeframe argument that any ability of countries to utilize the moon to harvest its natural resources is at a minimum several decades away</w:t>
      </w:r>
      <w:r w:rsidR="00A75AE7" w:rsidRPr="007F42BE">
        <w:rPr>
          <w:rFonts w:ascii="Times New Roman" w:hAnsi="Times New Roman" w:cs="Times New Roman"/>
          <w:color w:val="000000" w:themeColor="text1"/>
          <w:sz w:val="24"/>
          <w:szCs w:val="24"/>
        </w:rPr>
        <w:t xml:space="preserve"> at the earliest.</w:t>
      </w:r>
    </w:p>
    <w:p w14:paraId="57DF728C" w14:textId="25C6FE00" w:rsidR="00E403BD" w:rsidRPr="007F42BE" w:rsidRDefault="00E403BD" w:rsidP="00E403BD">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Other potential treaties or ideas that could be used in addition to or instead of the proposed treaties are listed below. I did not include these because I feel the above options will provide better and more balanced debate or I had other concerns, such as inherency. However, should the topic committee and the debate community feel these treaties (or even ones not listed in this topic paper) are preferable it would be easy to substitute them into one of the resolution formats listed above.</w:t>
      </w:r>
      <w:r w:rsidR="00A75AE7" w:rsidRPr="007F42BE">
        <w:rPr>
          <w:rFonts w:ascii="Times New Roman" w:hAnsi="Times New Roman" w:cs="Times New Roman"/>
          <w:color w:val="000000" w:themeColor="text1"/>
          <w:sz w:val="24"/>
          <w:szCs w:val="24"/>
        </w:rPr>
        <w:t xml:space="preserve"> The last one, arms control treaties, I excluded not because of concerns about ground but because arms sales was the high school policy debate topic in 2019-2020</w:t>
      </w:r>
      <w:r w:rsidR="00861C31">
        <w:rPr>
          <w:rFonts w:ascii="Times New Roman" w:hAnsi="Times New Roman" w:cs="Times New Roman"/>
          <w:color w:val="000000" w:themeColor="text1"/>
          <w:sz w:val="24"/>
          <w:szCs w:val="24"/>
        </w:rPr>
        <w:t xml:space="preserve"> and I wanted to avoid redundancy</w:t>
      </w:r>
      <w:r w:rsidR="00A75AE7" w:rsidRPr="007F42BE">
        <w:rPr>
          <w:rFonts w:ascii="Times New Roman" w:hAnsi="Times New Roman" w:cs="Times New Roman"/>
          <w:color w:val="000000" w:themeColor="text1"/>
          <w:sz w:val="24"/>
          <w:szCs w:val="24"/>
        </w:rPr>
        <w:t xml:space="preserve">. </w:t>
      </w:r>
    </w:p>
    <w:p w14:paraId="323A5BD9" w14:textId="77777777" w:rsidR="00E403BD" w:rsidRPr="007F42BE" w:rsidRDefault="00E403BD" w:rsidP="00E403BD">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The Ottawa Landmines Protocol</w:t>
      </w:r>
    </w:p>
    <w:p w14:paraId="03E25865" w14:textId="77777777" w:rsidR="00E403BD" w:rsidRPr="007F42BE" w:rsidRDefault="00E403BD" w:rsidP="00E403BD">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The Convention on the Rights of the Child </w:t>
      </w:r>
    </w:p>
    <w:p w14:paraId="1D65D5E3" w14:textId="77777777" w:rsidR="00E403BD" w:rsidRPr="007F42BE" w:rsidRDefault="00E403BD" w:rsidP="00E403BD">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Convention on Cluster Munitions</w:t>
      </w:r>
    </w:p>
    <w:p w14:paraId="66CB2BF8" w14:textId="58FB0E9E" w:rsidR="00E403BD" w:rsidRPr="007F42BE" w:rsidRDefault="00E403BD" w:rsidP="00572FC5">
      <w:pPr>
        <w:tabs>
          <w:tab w:val="left" w:pos="4778"/>
        </w:tabs>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Treaties related to trade and economic policy </w:t>
      </w:r>
      <w:r w:rsidR="00572FC5" w:rsidRPr="007F42BE">
        <w:rPr>
          <w:rFonts w:ascii="Times New Roman" w:hAnsi="Times New Roman" w:cs="Times New Roman"/>
          <w:color w:val="000000" w:themeColor="text1"/>
          <w:sz w:val="24"/>
          <w:szCs w:val="24"/>
        </w:rPr>
        <w:tab/>
      </w:r>
    </w:p>
    <w:p w14:paraId="4159BC4E" w14:textId="04E34F65" w:rsidR="00E403BD" w:rsidRPr="007F42BE" w:rsidRDefault="00572FC5" w:rsidP="00861C31">
      <w:pPr>
        <w:tabs>
          <w:tab w:val="left" w:pos="4778"/>
        </w:tabs>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Arms control treaties</w:t>
      </w:r>
    </w:p>
    <w:p w14:paraId="07C9EDB5" w14:textId="05D8C73E" w:rsidR="001034F7" w:rsidRPr="007F42BE" w:rsidRDefault="008404DC" w:rsidP="004E4454">
      <w:pPr>
        <w:pStyle w:val="Heading1"/>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Why Treaties is a Good Topic for Novices</w:t>
      </w:r>
    </w:p>
    <w:p w14:paraId="5A7CAE5F" w14:textId="72FA0007" w:rsidR="00FC3DD1" w:rsidRPr="007F42BE" w:rsidRDefault="001034F7" w:rsidP="001034F7">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The treaties topic would be an outstanding topic for novices.</w:t>
      </w:r>
      <w:r w:rsidR="00FC3DD1" w:rsidRPr="007F42BE">
        <w:rPr>
          <w:rFonts w:ascii="Times New Roman" w:hAnsi="Times New Roman" w:cs="Times New Roman"/>
          <w:color w:val="000000" w:themeColor="text1"/>
          <w:sz w:val="24"/>
          <w:szCs w:val="24"/>
        </w:rPr>
        <w:t xml:space="preserve"> For some context</w:t>
      </w:r>
      <w:r w:rsidR="005F6AEC" w:rsidRPr="007F42BE">
        <w:rPr>
          <w:rFonts w:ascii="Times New Roman" w:hAnsi="Times New Roman" w:cs="Times New Roman"/>
          <w:color w:val="000000" w:themeColor="text1"/>
          <w:sz w:val="24"/>
          <w:szCs w:val="24"/>
        </w:rPr>
        <w:t xml:space="preserve">, I </w:t>
      </w:r>
      <w:r w:rsidR="00FC3DD1" w:rsidRPr="007F42BE">
        <w:rPr>
          <w:rFonts w:ascii="Times New Roman" w:hAnsi="Times New Roman" w:cs="Times New Roman"/>
          <w:color w:val="000000" w:themeColor="text1"/>
          <w:sz w:val="24"/>
          <w:szCs w:val="24"/>
        </w:rPr>
        <w:t xml:space="preserve">started as a college novice after attending 1 or 2 tournaments at the end of high school, and </w:t>
      </w:r>
      <w:r w:rsidR="00B93E89" w:rsidRPr="007F42BE">
        <w:rPr>
          <w:rFonts w:ascii="Times New Roman" w:hAnsi="Times New Roman" w:cs="Times New Roman"/>
          <w:color w:val="000000" w:themeColor="text1"/>
          <w:sz w:val="24"/>
          <w:szCs w:val="24"/>
        </w:rPr>
        <w:t>I have</w:t>
      </w:r>
      <w:r w:rsidR="00FC3DD1" w:rsidRPr="007F42BE">
        <w:rPr>
          <w:rFonts w:ascii="Times New Roman" w:hAnsi="Times New Roman" w:cs="Times New Roman"/>
          <w:color w:val="000000" w:themeColor="text1"/>
          <w:sz w:val="24"/>
          <w:szCs w:val="24"/>
        </w:rPr>
        <w:t xml:space="preserve"> a strong passion for and commitment to novice debate</w:t>
      </w:r>
      <w:r w:rsidR="00B93E89" w:rsidRPr="007F42BE">
        <w:rPr>
          <w:rFonts w:ascii="Times New Roman" w:hAnsi="Times New Roman" w:cs="Times New Roman"/>
          <w:color w:val="000000" w:themeColor="text1"/>
          <w:sz w:val="24"/>
          <w:szCs w:val="24"/>
        </w:rPr>
        <w:t xml:space="preserve"> at the high school level.</w:t>
      </w:r>
    </w:p>
    <w:p w14:paraId="1652C5A2" w14:textId="0AA0EBA4" w:rsidR="001034F7" w:rsidRPr="007F42BE" w:rsidRDefault="001034F7" w:rsidP="001034F7">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 For the youngest/ least experienced debaters, a treaties topic would allow them to explore the major benefits of policy debate through a unique perspective on international affairs.</w:t>
      </w:r>
    </w:p>
    <w:p w14:paraId="1E981F52" w14:textId="56E6CEE6" w:rsidR="00EC5AA1" w:rsidRPr="007F42BE" w:rsidRDefault="001034F7" w:rsidP="001034F7">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Today, most American students are extremely ill informed on basic geography and topics. According to National Geographic, “About 11 percent of young citizens of the U.S. couldn't even locate the U.S. on a map. The Pacific Ocean's location was a mystery to 29 percent; Japan, to 58 percent; France, to 65 percent; and the United Kingdom, to 69 percent” (National Geographic). A treaties topic would help to rectify some of these issues, because students would have a greater understanding of international affairs</w:t>
      </w:r>
      <w:r w:rsidR="00EC5AA1" w:rsidRPr="007F42BE">
        <w:rPr>
          <w:rFonts w:ascii="Times New Roman" w:hAnsi="Times New Roman" w:cs="Times New Roman"/>
          <w:color w:val="000000" w:themeColor="text1"/>
          <w:sz w:val="24"/>
          <w:szCs w:val="24"/>
        </w:rPr>
        <w:t xml:space="preserve"> and world geography through their discussion of things like the location of the South China Sea (UNCLOS treaty) or the location of the International Criminal Court in the Hague, Netherlands (Rome Statute of the ICC treaty)</w:t>
      </w:r>
      <w:r w:rsidRPr="007F42BE">
        <w:rPr>
          <w:rFonts w:ascii="Times New Roman" w:hAnsi="Times New Roman" w:cs="Times New Roman"/>
          <w:color w:val="000000" w:themeColor="text1"/>
          <w:sz w:val="24"/>
          <w:szCs w:val="24"/>
        </w:rPr>
        <w:t xml:space="preserve">. Additionally, most American students have limited to no understanding of international affairs. International affairs is rarely offered as a high school elective, and is often left out a student’s course of study until college, if they choose to pursue this field of study in college. </w:t>
      </w:r>
      <w:r w:rsidR="00EC5AA1" w:rsidRPr="007F42BE">
        <w:rPr>
          <w:rFonts w:ascii="Times New Roman" w:hAnsi="Times New Roman" w:cs="Times New Roman"/>
          <w:color w:val="000000" w:themeColor="text1"/>
          <w:sz w:val="24"/>
          <w:szCs w:val="24"/>
        </w:rPr>
        <w:t>While previous topics have sometimes been covered in classes, such as the death penalty in an American government, treaties are unlikely to be covered in a typical school curriculum. Thus, it's</w:t>
      </w:r>
      <w:r w:rsidRPr="007F42BE">
        <w:rPr>
          <w:rFonts w:ascii="Times New Roman" w:hAnsi="Times New Roman" w:cs="Times New Roman"/>
          <w:color w:val="000000" w:themeColor="text1"/>
          <w:sz w:val="24"/>
          <w:szCs w:val="24"/>
        </w:rPr>
        <w:t xml:space="preserve"> unlikely that novice debaters have explored, or even heard of, any of these treaties which could have a substantial impact on American public policy and international affairs. </w:t>
      </w:r>
    </w:p>
    <w:p w14:paraId="43A4B4E4" w14:textId="5319C0C9" w:rsidR="00EC5AA1" w:rsidRPr="007F42BE" w:rsidRDefault="001034F7" w:rsidP="001034F7">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Students would also be able to differentiate based on interest, as explained in</w:t>
      </w:r>
      <w:r w:rsidR="00957B16" w:rsidRPr="007F42BE">
        <w:rPr>
          <w:rFonts w:ascii="Times New Roman" w:hAnsi="Times New Roman" w:cs="Times New Roman"/>
          <w:color w:val="000000" w:themeColor="text1"/>
          <w:sz w:val="24"/>
          <w:szCs w:val="24"/>
        </w:rPr>
        <w:t xml:space="preserve"> other places in</w:t>
      </w:r>
      <w:r w:rsidRPr="007F42BE">
        <w:rPr>
          <w:rFonts w:ascii="Times New Roman" w:hAnsi="Times New Roman" w:cs="Times New Roman"/>
          <w:color w:val="000000" w:themeColor="text1"/>
          <w:sz w:val="24"/>
          <w:szCs w:val="24"/>
        </w:rPr>
        <w:t xml:space="preserve"> this topic paper. For example, a student who was interested in studying the moon and space could research the Moon treaty; students with an interest in women’s rights could research the Convention on the Elimination of All Forms of Discrimination Against Women; and students with a future interest in marine biology </w:t>
      </w:r>
      <w:r w:rsidR="00EC5AA1" w:rsidRPr="007F42BE">
        <w:rPr>
          <w:rFonts w:ascii="Times New Roman" w:hAnsi="Times New Roman" w:cs="Times New Roman"/>
          <w:color w:val="000000" w:themeColor="text1"/>
          <w:sz w:val="24"/>
          <w:szCs w:val="24"/>
        </w:rPr>
        <w:t>could study the Law of the Sea. As students learn the basics of debate, such as cutting their first card, basic research skills, or establishing claims and warrants, it’s helpful for them to be able to research things that are interesting to them</w:t>
      </w:r>
      <w:r w:rsidR="00136D53" w:rsidRPr="007F42BE">
        <w:rPr>
          <w:rFonts w:ascii="Times New Roman" w:hAnsi="Times New Roman" w:cs="Times New Roman"/>
          <w:color w:val="000000" w:themeColor="text1"/>
          <w:sz w:val="24"/>
          <w:szCs w:val="24"/>
        </w:rPr>
        <w:t>; for example, when I teach students to cut cards the first assignment I often give them is cutting a card about a musician they like to help students get invested in the activity.</w:t>
      </w:r>
      <w:r w:rsidR="00EC5AA1" w:rsidRPr="007F42BE">
        <w:rPr>
          <w:rFonts w:ascii="Times New Roman" w:hAnsi="Times New Roman" w:cs="Times New Roman"/>
          <w:color w:val="000000" w:themeColor="text1"/>
          <w:sz w:val="24"/>
          <w:szCs w:val="24"/>
        </w:rPr>
        <w:t>As many debate coaches will tell you, getting students to stay in debate when the topic is considered less than interesting to them is an uphill battle</w:t>
      </w:r>
      <w:r w:rsidR="00136D53" w:rsidRPr="007F42BE">
        <w:rPr>
          <w:rFonts w:ascii="Times New Roman" w:hAnsi="Times New Roman" w:cs="Times New Roman"/>
          <w:color w:val="000000" w:themeColor="text1"/>
          <w:sz w:val="24"/>
          <w:szCs w:val="24"/>
        </w:rPr>
        <w:t xml:space="preserve"> (education topic, anyone?)</w:t>
      </w:r>
    </w:p>
    <w:p w14:paraId="2A259000" w14:textId="4CD5D3E4" w:rsidR="001034F7" w:rsidRPr="007F42BE" w:rsidRDefault="00EC5AA1" w:rsidP="001034F7">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A treaties topic also has the appropriate limits for novice debate. Because the affirmatives are obligated to ratify an entire treaty, the negative would get core negative ground, such as the diplomatic capital disadvantage (see the negative section for a more nuanced discussion of this). This ensures clash, which is so important for young debaters so they can learn about argument interaction. Previous topics have not always </w:t>
      </w:r>
      <w:r w:rsidR="006842DA">
        <w:rPr>
          <w:rFonts w:ascii="Times New Roman" w:hAnsi="Times New Roman" w:cs="Times New Roman"/>
          <w:color w:val="000000" w:themeColor="text1"/>
          <w:sz w:val="24"/>
          <w:szCs w:val="24"/>
        </w:rPr>
        <w:t>lent</w:t>
      </w:r>
      <w:r w:rsidRPr="007F42BE">
        <w:rPr>
          <w:rFonts w:ascii="Times New Roman" w:hAnsi="Times New Roman" w:cs="Times New Roman"/>
          <w:color w:val="000000" w:themeColor="text1"/>
          <w:sz w:val="24"/>
          <w:szCs w:val="24"/>
        </w:rPr>
        <w:t xml:space="preserve"> themselves</w:t>
      </w:r>
      <w:r w:rsidR="006842DA">
        <w:rPr>
          <w:rFonts w:ascii="Times New Roman" w:hAnsi="Times New Roman" w:cs="Times New Roman"/>
          <w:color w:val="000000" w:themeColor="text1"/>
          <w:sz w:val="24"/>
          <w:szCs w:val="24"/>
        </w:rPr>
        <w:t xml:space="preserve"> well</w:t>
      </w:r>
      <w:r w:rsidRPr="007F42BE">
        <w:rPr>
          <w:rFonts w:ascii="Times New Roman" w:hAnsi="Times New Roman" w:cs="Times New Roman"/>
          <w:color w:val="000000" w:themeColor="text1"/>
          <w:sz w:val="24"/>
          <w:szCs w:val="24"/>
        </w:rPr>
        <w:t xml:space="preserve"> to clash at the novice level, but clash would be hard to avoid in a treaties topic.</w:t>
      </w:r>
    </w:p>
    <w:p w14:paraId="5BBCF3FB" w14:textId="622EB3E2" w:rsidR="00EC5AA1" w:rsidRPr="007F42BE" w:rsidRDefault="00EC5AA1" w:rsidP="001034F7">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I also think this topic would be appropriate for the youngest debaters. For those who coach elementary school debate or middle school debate, there are numerous parallels that can be drawn between the informal “treaties” people make with others and actual real-world treaties. For example, an analogy could be made for high school students about students having a “treaty” with their parents to be home by a certain designed curfew time, or a “treaty” between two elementary school students who decide to split half of a cookie. </w:t>
      </w:r>
    </w:p>
    <w:p w14:paraId="2B130B8C" w14:textId="1FDEC68A" w:rsidR="00EE61EC" w:rsidRPr="007F42BE" w:rsidRDefault="00136D53" w:rsidP="00EE61EC">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There</w:t>
      </w:r>
      <w:r w:rsidR="00EE61EC" w:rsidRPr="007F42BE">
        <w:rPr>
          <w:rFonts w:ascii="Times New Roman" w:hAnsi="Times New Roman" w:cs="Times New Roman"/>
          <w:color w:val="000000" w:themeColor="text1"/>
          <w:sz w:val="24"/>
          <w:szCs w:val="24"/>
        </w:rPr>
        <w:t xml:space="preserve"> is a recent interest in genealogy and heritage among Americans and worldwide. In a recent survey, 84 percent of Americans said knowing one's heritage is important (Deseret News). A study from Emory University</w:t>
      </w:r>
      <w:r w:rsidR="005F6AEC" w:rsidRPr="007F42BE">
        <w:rPr>
          <w:rFonts w:ascii="Times New Roman" w:hAnsi="Times New Roman" w:cs="Times New Roman"/>
          <w:color w:val="000000" w:themeColor="text1"/>
          <w:sz w:val="24"/>
          <w:szCs w:val="24"/>
        </w:rPr>
        <w:t>(</w:t>
      </w:r>
      <w:r w:rsidR="00EE61EC" w:rsidRPr="007F42BE">
        <w:rPr>
          <w:rFonts w:ascii="Times New Roman" w:hAnsi="Times New Roman" w:cs="Times New Roman"/>
          <w:color w:val="000000" w:themeColor="text1"/>
          <w:sz w:val="24"/>
          <w:szCs w:val="24"/>
        </w:rPr>
        <w:t xml:space="preserve"> </w:t>
      </w:r>
      <w:r w:rsidR="005F6AEC" w:rsidRPr="007F42BE">
        <w:rPr>
          <w:rFonts w:ascii="Times New Roman" w:hAnsi="Times New Roman" w:cs="Times New Roman"/>
          <w:color w:val="000000" w:themeColor="text1"/>
          <w:sz w:val="24"/>
          <w:szCs w:val="24"/>
        </w:rPr>
        <w:t>my</w:t>
      </w:r>
      <w:r w:rsidR="00EE61EC" w:rsidRPr="007F42BE">
        <w:rPr>
          <w:rFonts w:ascii="Times New Roman" w:hAnsi="Times New Roman" w:cs="Times New Roman"/>
          <w:color w:val="000000" w:themeColor="text1"/>
          <w:sz w:val="24"/>
          <w:szCs w:val="24"/>
        </w:rPr>
        <w:t xml:space="preserve"> alma mater), found that “adolescents who know their family histories and feel a sense of connection to previous generations of family show greater emotional well-being and a more developed sense of personal identity than those who don't” (Deseret News). An international topic such as treaties would allow students to perhaps research their family history. For example, a student with a German family heritage could learn more about Germany by researching why Germany has chosen or not chosen to ratify a particular treaty</w:t>
      </w:r>
      <w:r w:rsidRPr="007F42BE">
        <w:rPr>
          <w:rFonts w:ascii="Times New Roman" w:hAnsi="Times New Roman" w:cs="Times New Roman"/>
          <w:color w:val="000000" w:themeColor="text1"/>
          <w:sz w:val="24"/>
          <w:szCs w:val="24"/>
        </w:rPr>
        <w:t xml:space="preserve"> or read an international counterplan based on a country of interest or of that student’s family heritage. </w:t>
      </w:r>
      <w:r w:rsidR="00013D86" w:rsidRPr="007F42BE">
        <w:rPr>
          <w:rFonts w:ascii="Times New Roman" w:hAnsi="Times New Roman" w:cs="Times New Roman"/>
          <w:color w:val="000000" w:themeColor="text1"/>
          <w:sz w:val="24"/>
          <w:szCs w:val="24"/>
        </w:rPr>
        <w:t>Perhaps this could also lead to discussions with family members about what it was like growing up in a country the student is researching.</w:t>
      </w:r>
    </w:p>
    <w:p w14:paraId="0DD4F415" w14:textId="74115DE6" w:rsidR="004E4454" w:rsidRPr="007F42BE" w:rsidRDefault="00BE1B51" w:rsidP="003556EE">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Americans are </w:t>
      </w:r>
      <w:r w:rsidR="003556EE" w:rsidRPr="007F42BE">
        <w:rPr>
          <w:rFonts w:ascii="Times New Roman" w:hAnsi="Times New Roman" w:cs="Times New Roman"/>
          <w:color w:val="000000" w:themeColor="text1"/>
          <w:sz w:val="24"/>
          <w:szCs w:val="24"/>
        </w:rPr>
        <w:t>increasingly suffering from</w:t>
      </w:r>
      <w:r w:rsidRPr="007F42BE">
        <w:rPr>
          <w:rFonts w:ascii="Times New Roman" w:hAnsi="Times New Roman" w:cs="Times New Roman"/>
          <w:color w:val="000000" w:themeColor="text1"/>
          <w:sz w:val="24"/>
          <w:szCs w:val="24"/>
        </w:rPr>
        <w:t xml:space="preserve"> </w:t>
      </w:r>
      <w:r w:rsidR="003556EE" w:rsidRPr="007F42BE">
        <w:rPr>
          <w:rFonts w:ascii="Times New Roman" w:hAnsi="Times New Roman" w:cs="Times New Roman"/>
          <w:color w:val="000000" w:themeColor="text1"/>
          <w:sz w:val="24"/>
          <w:szCs w:val="24"/>
        </w:rPr>
        <w:t xml:space="preserve">American exceptionalism, or the idea that American beliefs and policies are superior to that of other countries. </w:t>
      </w:r>
      <w:r w:rsidR="00513468" w:rsidRPr="007F42BE">
        <w:rPr>
          <w:rFonts w:ascii="Times New Roman" w:hAnsi="Times New Roman" w:cs="Times New Roman"/>
          <w:color w:val="000000" w:themeColor="text1"/>
          <w:sz w:val="24"/>
          <w:szCs w:val="24"/>
        </w:rPr>
        <w:t>“</w:t>
      </w:r>
      <w:r w:rsidR="003556EE" w:rsidRPr="007F42BE">
        <w:rPr>
          <w:rFonts w:ascii="Times New Roman" w:hAnsi="Times New Roman" w:cs="Times New Roman"/>
          <w:color w:val="000000" w:themeColor="text1"/>
          <w:sz w:val="24"/>
          <w:szCs w:val="24"/>
        </w:rPr>
        <w:t>Most statements of "American exceptionalism" presume that America’s values, political system, and history are unique and worthy of universal admiration. They also imply that the United States is both destined and entitled to play a distinct and positive role on the world stage” (Foreign Policy). Learning about a treaties topic would allow students to combat American exceptionalism, which can “[make] it harder for Americans to understand why others are less enthusiastic about U.S. dominance, often alarmed by U.S. policies, and frequently irritated by what they see as U.S. hypocrisy, whether the subject is possession of nuclear weapons, conformity with international law, or America’s tendency to condemn the conduct of others while ignoring its own failings. Ironically, U.S. foreign policy would probably be more effective if Americans were less convinced of their own unique virtues and less eager to proclaim them” (Foreign Policy). As cliched as it sounds, children truly are the future and we have an obligation as members of the debate community to increase critical thinking and encourage students to have compassion and understanding of the cultures of other nations and combat the increasing tendency of Americans to practice American exceptionalism. A treaties topic, with its focus on international affairs, is a great starting point for doing so.</w:t>
      </w:r>
    </w:p>
    <w:p w14:paraId="594C324B" w14:textId="6E9762FC" w:rsidR="008404DC" w:rsidRPr="007F42BE" w:rsidRDefault="008404DC" w:rsidP="00AF20EC">
      <w:pPr>
        <w:pStyle w:val="Heading1"/>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Why Treaties is a Good Topic for Urban Debate Leagues</w:t>
      </w:r>
    </w:p>
    <w:p w14:paraId="6A84612D" w14:textId="7042C21F" w:rsidR="008404DC" w:rsidRPr="007F42BE" w:rsidRDefault="008404DC" w:rsidP="003556EE">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I think this topic paper would be incomplete without an explanation of why I feel the topic would be excellent for Urban Debate Leagues. </w:t>
      </w:r>
      <w:r w:rsidR="00CE5216" w:rsidRPr="007F42BE">
        <w:rPr>
          <w:rFonts w:ascii="Times New Roman" w:hAnsi="Times New Roman" w:cs="Times New Roman"/>
          <w:color w:val="000000" w:themeColor="text1"/>
          <w:sz w:val="24"/>
          <w:szCs w:val="24"/>
        </w:rPr>
        <w:t>Before I begin, I want to note that some of this section relies on generalizations about what types of students are served by UDLs. This is largely based on my own experience as a weekly volunteer in the Atlanta Urban Debate League (AUDL) from 2007-2011. I understand that UDL student populations vary immensely, and although I consulted data for this section about what students are served by UDLs, some of the information I was looking for was not tracked (for example, the number of UDL students who are English language learners). Thus, please forgive any generalizations here that may not apply to a particular UDL or group of students.</w:t>
      </w:r>
    </w:p>
    <w:p w14:paraId="4F535839" w14:textId="277101F2" w:rsidR="00B82069" w:rsidRPr="007F42BE" w:rsidRDefault="00B93E89" w:rsidP="003556EE">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Treaties</w:t>
      </w:r>
      <w:r w:rsidR="00E62EA1" w:rsidRPr="007F42BE">
        <w:rPr>
          <w:rFonts w:ascii="Times New Roman" w:hAnsi="Times New Roman" w:cs="Times New Roman"/>
          <w:color w:val="000000" w:themeColor="text1"/>
          <w:sz w:val="24"/>
          <w:szCs w:val="24"/>
        </w:rPr>
        <w:t xml:space="preserve"> allow students to differentiate by interest. As Urban Debate League students come from </w:t>
      </w:r>
      <w:r w:rsidR="00623496" w:rsidRPr="007F42BE">
        <w:rPr>
          <w:rFonts w:ascii="Times New Roman" w:hAnsi="Times New Roman" w:cs="Times New Roman"/>
          <w:color w:val="000000" w:themeColor="text1"/>
          <w:sz w:val="24"/>
          <w:szCs w:val="24"/>
        </w:rPr>
        <w:t>across</w:t>
      </w:r>
      <w:r w:rsidR="00E62EA1" w:rsidRPr="007F42BE">
        <w:rPr>
          <w:rFonts w:ascii="Times New Roman" w:hAnsi="Times New Roman" w:cs="Times New Roman"/>
          <w:color w:val="000000" w:themeColor="text1"/>
          <w:sz w:val="24"/>
          <w:szCs w:val="24"/>
        </w:rPr>
        <w:t xml:space="preserve"> the country and </w:t>
      </w:r>
      <w:r w:rsidR="00C17273" w:rsidRPr="007F42BE">
        <w:rPr>
          <w:rFonts w:ascii="Times New Roman" w:hAnsi="Times New Roman" w:cs="Times New Roman"/>
          <w:color w:val="000000" w:themeColor="text1"/>
          <w:sz w:val="24"/>
          <w:szCs w:val="24"/>
        </w:rPr>
        <w:t>several</w:t>
      </w:r>
      <w:r w:rsidR="00E62EA1" w:rsidRPr="007F42BE">
        <w:rPr>
          <w:rFonts w:ascii="Times New Roman" w:hAnsi="Times New Roman" w:cs="Times New Roman"/>
          <w:color w:val="000000" w:themeColor="text1"/>
          <w:sz w:val="24"/>
          <w:szCs w:val="24"/>
        </w:rPr>
        <w:t xml:space="preserve"> states, they have a wide variety of experience levels and interest in debate (as do non-UDL students). However, </w:t>
      </w:r>
      <w:r w:rsidR="005E2BA3" w:rsidRPr="007F42BE">
        <w:rPr>
          <w:rFonts w:ascii="Times New Roman" w:hAnsi="Times New Roman" w:cs="Times New Roman"/>
          <w:color w:val="000000" w:themeColor="text1"/>
          <w:sz w:val="24"/>
          <w:szCs w:val="24"/>
        </w:rPr>
        <w:t xml:space="preserve">in my experience as a volunteer with the Atlanta Urban Debate League, </w:t>
      </w:r>
      <w:r w:rsidR="00E62EA1" w:rsidRPr="007F42BE">
        <w:rPr>
          <w:rFonts w:ascii="Times New Roman" w:hAnsi="Times New Roman" w:cs="Times New Roman"/>
          <w:color w:val="000000" w:themeColor="text1"/>
          <w:sz w:val="24"/>
          <w:szCs w:val="24"/>
        </w:rPr>
        <w:t>Urban Debate Leagues have a higher percentage of immigrant students and first-generation English learners</w:t>
      </w:r>
      <w:r w:rsidR="007042EB" w:rsidRPr="007F42BE">
        <w:rPr>
          <w:rFonts w:ascii="Times New Roman" w:hAnsi="Times New Roman" w:cs="Times New Roman"/>
          <w:color w:val="000000" w:themeColor="text1"/>
          <w:sz w:val="24"/>
          <w:szCs w:val="24"/>
        </w:rPr>
        <w:t xml:space="preserve"> than do non-UDL school teams</w:t>
      </w:r>
      <w:r w:rsidR="00E62EA1" w:rsidRPr="007F42BE">
        <w:rPr>
          <w:rFonts w:ascii="Times New Roman" w:hAnsi="Times New Roman" w:cs="Times New Roman"/>
          <w:color w:val="000000" w:themeColor="text1"/>
          <w:sz w:val="24"/>
          <w:szCs w:val="24"/>
        </w:rPr>
        <w:t>.</w:t>
      </w:r>
      <w:r w:rsidR="00544C80" w:rsidRPr="007F42BE">
        <w:rPr>
          <w:rFonts w:ascii="Times New Roman" w:hAnsi="Times New Roman" w:cs="Times New Roman"/>
          <w:color w:val="000000" w:themeColor="text1"/>
          <w:sz w:val="24"/>
          <w:szCs w:val="24"/>
        </w:rPr>
        <w:t xml:space="preserve"> </w:t>
      </w:r>
      <w:r w:rsidR="00E62EA1" w:rsidRPr="007F42BE">
        <w:rPr>
          <w:rFonts w:ascii="Times New Roman" w:hAnsi="Times New Roman" w:cs="Times New Roman"/>
          <w:color w:val="000000" w:themeColor="text1"/>
          <w:sz w:val="24"/>
          <w:szCs w:val="24"/>
        </w:rPr>
        <w:t xml:space="preserve">In my research in writing this paper, I found that </w:t>
      </w:r>
      <w:r w:rsidR="0062769E" w:rsidRPr="007F42BE">
        <w:rPr>
          <w:rFonts w:ascii="Times New Roman" w:hAnsi="Times New Roman" w:cs="Times New Roman"/>
          <w:color w:val="000000" w:themeColor="text1"/>
          <w:sz w:val="24"/>
          <w:szCs w:val="24"/>
        </w:rPr>
        <w:t>more</w:t>
      </w:r>
      <w:r w:rsidR="00E62EA1" w:rsidRPr="007F42BE">
        <w:rPr>
          <w:rFonts w:ascii="Times New Roman" w:hAnsi="Times New Roman" w:cs="Times New Roman"/>
          <w:color w:val="000000" w:themeColor="text1"/>
          <w:sz w:val="24"/>
          <w:szCs w:val="24"/>
        </w:rPr>
        <w:t xml:space="preserve"> of the information was available in foreign languages. There is a plethora of information on topics like UNCLOS or the CTBT from a variety of different languages and sources. </w:t>
      </w:r>
      <w:r w:rsidR="0062769E" w:rsidRPr="007F42BE">
        <w:rPr>
          <w:rFonts w:ascii="Times New Roman" w:hAnsi="Times New Roman" w:cs="Times New Roman"/>
          <w:color w:val="000000" w:themeColor="text1"/>
          <w:sz w:val="24"/>
          <w:szCs w:val="24"/>
        </w:rPr>
        <w:t>There is more information about treaties in foreign languages ,at least from my cursory</w:t>
      </w:r>
      <w:r w:rsidR="00272A9E" w:rsidRPr="007F42BE">
        <w:rPr>
          <w:rFonts w:ascii="Times New Roman" w:hAnsi="Times New Roman" w:cs="Times New Roman"/>
          <w:color w:val="000000" w:themeColor="text1"/>
          <w:sz w:val="24"/>
          <w:szCs w:val="24"/>
        </w:rPr>
        <w:t xml:space="preserve"> nonscientific</w:t>
      </w:r>
      <w:r w:rsidR="0062769E" w:rsidRPr="007F42BE">
        <w:rPr>
          <w:rFonts w:ascii="Times New Roman" w:hAnsi="Times New Roman" w:cs="Times New Roman"/>
          <w:color w:val="000000" w:themeColor="text1"/>
          <w:sz w:val="24"/>
          <w:szCs w:val="24"/>
        </w:rPr>
        <w:t xml:space="preserve"> review, then there is about things like domestic water or education policy (which makes sense, because those are more domestic topics).  </w:t>
      </w:r>
      <w:r w:rsidR="00E62EA1" w:rsidRPr="007F42BE">
        <w:rPr>
          <w:rFonts w:ascii="Times New Roman" w:hAnsi="Times New Roman" w:cs="Times New Roman"/>
          <w:color w:val="000000" w:themeColor="text1"/>
          <w:sz w:val="24"/>
          <w:szCs w:val="24"/>
        </w:rPr>
        <w:t>This would help students for whom English is a second language be able to access the information and removes one bar to entry from participation in debate. I</w:t>
      </w:r>
      <w:r w:rsidR="00544C80" w:rsidRPr="007F42BE">
        <w:rPr>
          <w:rFonts w:ascii="Times New Roman" w:hAnsi="Times New Roman" w:cs="Times New Roman"/>
          <w:color w:val="000000" w:themeColor="text1"/>
          <w:sz w:val="24"/>
          <w:szCs w:val="24"/>
        </w:rPr>
        <w:t>ndeed, researchers have found that students allowed to research in their own language has numerous benefits</w:t>
      </w:r>
      <w:r w:rsidR="00B82069" w:rsidRPr="007F42BE">
        <w:rPr>
          <w:rFonts w:ascii="Times New Roman" w:hAnsi="Times New Roman" w:cs="Times New Roman"/>
          <w:color w:val="000000" w:themeColor="text1"/>
          <w:sz w:val="24"/>
          <w:szCs w:val="24"/>
        </w:rPr>
        <w:t>. As Billings and Walqui explain:</w:t>
      </w:r>
    </w:p>
    <w:p w14:paraId="194F1FB4" w14:textId="568E634D" w:rsidR="00B82069" w:rsidRPr="007F42BE" w:rsidRDefault="00272A9E" w:rsidP="003556EE">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w:t>
      </w:r>
      <w:r w:rsidR="00B82069" w:rsidRPr="007F42BE">
        <w:rPr>
          <w:rFonts w:ascii="Times New Roman" w:hAnsi="Times New Roman" w:cs="Times New Roman"/>
          <w:color w:val="000000" w:themeColor="text1"/>
          <w:sz w:val="24"/>
          <w:szCs w:val="24"/>
        </w:rPr>
        <w:t>Contrary to the myth that “English only” is the one and only path to successful English acquisition, research on language learning shows that it is beneficial to a student to continue using the L1, and that the L1 can be used as an effective scaffold in a classroom in service of the students learning the subject being studied — as well as of learning English (Billings and Walqui).</w:t>
      </w:r>
      <w:r w:rsidRPr="007F42BE">
        <w:rPr>
          <w:rFonts w:ascii="Times New Roman" w:hAnsi="Times New Roman" w:cs="Times New Roman"/>
          <w:color w:val="000000" w:themeColor="text1"/>
          <w:sz w:val="24"/>
          <w:szCs w:val="24"/>
        </w:rPr>
        <w:t>”</w:t>
      </w:r>
    </w:p>
    <w:p w14:paraId="251FAF4A" w14:textId="14674C0E" w:rsidR="00B82069" w:rsidRPr="007F42BE" w:rsidRDefault="00B82069" w:rsidP="003556EE">
      <w:pPr>
        <w:rPr>
          <w:rFonts w:ascii="Times New Roman" w:hAnsi="Times New Roman" w:cs="Times New Roman"/>
          <w:i/>
          <w:iCs/>
          <w:color w:val="000000" w:themeColor="text1"/>
          <w:sz w:val="24"/>
          <w:szCs w:val="24"/>
        </w:rPr>
      </w:pPr>
      <w:r w:rsidRPr="007F42BE">
        <w:rPr>
          <w:rFonts w:ascii="Times New Roman" w:hAnsi="Times New Roman" w:cs="Times New Roman"/>
          <w:i/>
          <w:iCs/>
          <w:color w:val="000000" w:themeColor="text1"/>
          <w:sz w:val="24"/>
          <w:szCs w:val="24"/>
        </w:rPr>
        <w:t xml:space="preserve">Note: L1 refers to the student’s </w:t>
      </w:r>
      <w:r w:rsidR="00272A9E" w:rsidRPr="007F42BE">
        <w:rPr>
          <w:rFonts w:ascii="Times New Roman" w:hAnsi="Times New Roman" w:cs="Times New Roman"/>
          <w:i/>
          <w:iCs/>
          <w:color w:val="000000" w:themeColor="text1"/>
          <w:sz w:val="24"/>
          <w:szCs w:val="24"/>
        </w:rPr>
        <w:t>native</w:t>
      </w:r>
      <w:r w:rsidRPr="007F42BE">
        <w:rPr>
          <w:rFonts w:ascii="Times New Roman" w:hAnsi="Times New Roman" w:cs="Times New Roman"/>
          <w:i/>
          <w:iCs/>
          <w:color w:val="000000" w:themeColor="text1"/>
          <w:sz w:val="24"/>
          <w:szCs w:val="24"/>
        </w:rPr>
        <w:t xml:space="preserve"> language</w:t>
      </w:r>
    </w:p>
    <w:p w14:paraId="5B01ACE7" w14:textId="529A7B65" w:rsidR="00A822FC" w:rsidRPr="007F42BE" w:rsidRDefault="00A822FC" w:rsidP="003556EE">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Because UDL tournaments sometimes use “lay” judges, it’s important to have a topic the average judge can understand. The average judge could certainly understand the basics of the pros and cons of a particular treaty, and the link story on the disadvantages is generally </w:t>
      </w:r>
      <w:r w:rsidR="00623496" w:rsidRPr="007F42BE">
        <w:rPr>
          <w:rFonts w:ascii="Times New Roman" w:hAnsi="Times New Roman" w:cs="Times New Roman"/>
          <w:color w:val="000000" w:themeColor="text1"/>
          <w:sz w:val="24"/>
          <w:szCs w:val="24"/>
        </w:rPr>
        <w:t>clear</w:t>
      </w:r>
      <w:r w:rsidRPr="007F42BE">
        <w:rPr>
          <w:rFonts w:ascii="Times New Roman" w:hAnsi="Times New Roman" w:cs="Times New Roman"/>
          <w:color w:val="000000" w:themeColor="text1"/>
          <w:sz w:val="24"/>
          <w:szCs w:val="24"/>
        </w:rPr>
        <w:t xml:space="preserve"> as well. I think compared to some past topics, which </w:t>
      </w:r>
      <w:r w:rsidR="00623496" w:rsidRPr="007F42BE">
        <w:rPr>
          <w:rFonts w:ascii="Times New Roman" w:hAnsi="Times New Roman" w:cs="Times New Roman"/>
          <w:color w:val="000000" w:themeColor="text1"/>
          <w:sz w:val="24"/>
          <w:szCs w:val="24"/>
        </w:rPr>
        <w:t>devolved</w:t>
      </w:r>
      <w:r w:rsidRPr="007F42BE">
        <w:rPr>
          <w:rFonts w:ascii="Times New Roman" w:hAnsi="Times New Roman" w:cs="Times New Roman"/>
          <w:color w:val="000000" w:themeColor="text1"/>
          <w:sz w:val="24"/>
          <w:szCs w:val="24"/>
        </w:rPr>
        <w:t xml:space="preserve"> into complicated jargin </w:t>
      </w:r>
      <w:r w:rsidR="00623496" w:rsidRPr="007F42BE">
        <w:rPr>
          <w:rFonts w:ascii="Times New Roman" w:hAnsi="Times New Roman" w:cs="Times New Roman"/>
          <w:color w:val="000000" w:themeColor="text1"/>
          <w:sz w:val="24"/>
          <w:szCs w:val="24"/>
        </w:rPr>
        <w:t>quickly</w:t>
      </w:r>
      <w:r w:rsidRPr="007F42BE">
        <w:rPr>
          <w:rFonts w:ascii="Times New Roman" w:hAnsi="Times New Roman" w:cs="Times New Roman"/>
          <w:color w:val="000000" w:themeColor="text1"/>
          <w:sz w:val="24"/>
          <w:szCs w:val="24"/>
        </w:rPr>
        <w:t>, a treaties topic</w:t>
      </w:r>
      <w:r w:rsidR="00B93E89" w:rsidRPr="007F42BE">
        <w:rPr>
          <w:rFonts w:ascii="Times New Roman" w:hAnsi="Times New Roman" w:cs="Times New Roman"/>
          <w:color w:val="000000" w:themeColor="text1"/>
          <w:sz w:val="24"/>
          <w:szCs w:val="24"/>
        </w:rPr>
        <w:t xml:space="preserve"> is engaging and one that the average person can understand.</w:t>
      </w:r>
    </w:p>
    <w:p w14:paraId="02B3D9B7" w14:textId="0F53644E" w:rsidR="00272A9E" w:rsidRPr="007F42BE" w:rsidRDefault="00272A9E" w:rsidP="003556EE">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Finally, unless students are taking Advanced Placement or other high level courses in international affairs, as mentioned earlier, this topic will be relatively new for students. </w:t>
      </w:r>
      <w:r w:rsidR="00C17273" w:rsidRPr="007F42BE">
        <w:rPr>
          <w:rFonts w:ascii="Times New Roman" w:hAnsi="Times New Roman" w:cs="Times New Roman"/>
          <w:color w:val="000000" w:themeColor="text1"/>
          <w:sz w:val="24"/>
          <w:szCs w:val="24"/>
        </w:rPr>
        <w:t>Some UDL schools don’t offer</w:t>
      </w:r>
      <w:r w:rsidRPr="007F42BE">
        <w:rPr>
          <w:rFonts w:ascii="Times New Roman" w:hAnsi="Times New Roman" w:cs="Times New Roman"/>
          <w:color w:val="000000" w:themeColor="text1"/>
          <w:sz w:val="24"/>
          <w:szCs w:val="24"/>
        </w:rPr>
        <w:t xml:space="preserve"> Advanced Placement courses; thus this topic is a much-needed supplement for urban debate league students. </w:t>
      </w:r>
    </w:p>
    <w:p w14:paraId="1D5D4DA3" w14:textId="01A6E9B0" w:rsidR="003556EE" w:rsidRPr="007F42BE" w:rsidRDefault="003556EE" w:rsidP="003556EE">
      <w:pPr>
        <w:pStyle w:val="Heading1"/>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Summary</w:t>
      </w:r>
    </w:p>
    <w:p w14:paraId="53FD316F" w14:textId="77777777" w:rsidR="003556EE" w:rsidRPr="007F42BE" w:rsidRDefault="003556EE" w:rsidP="003556EE">
      <w:pPr>
        <w:rPr>
          <w:rFonts w:ascii="Times New Roman" w:hAnsi="Times New Roman" w:cs="Times New Roman"/>
          <w:color w:val="000000" w:themeColor="text1"/>
          <w:sz w:val="24"/>
          <w:szCs w:val="24"/>
        </w:rPr>
      </w:pPr>
    </w:p>
    <w:p w14:paraId="18AF9DB7" w14:textId="5B7C3828" w:rsidR="003B1ECB" w:rsidRPr="007F42BE" w:rsidRDefault="004E4454" w:rsidP="004E4454">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A treaties topic would have high school policy debate students debate the ratification of one or more </w:t>
      </w:r>
      <w:r w:rsidR="001104EE" w:rsidRPr="007F42BE">
        <w:rPr>
          <w:rFonts w:ascii="Times New Roman" w:hAnsi="Times New Roman" w:cs="Times New Roman"/>
          <w:color w:val="000000" w:themeColor="text1"/>
          <w:sz w:val="24"/>
          <w:szCs w:val="24"/>
        </w:rPr>
        <w:t>treaties.</w:t>
      </w:r>
      <w:r w:rsidRPr="007F42BE">
        <w:rPr>
          <w:rFonts w:ascii="Times New Roman" w:hAnsi="Times New Roman" w:cs="Times New Roman"/>
          <w:color w:val="000000" w:themeColor="text1"/>
          <w:sz w:val="24"/>
          <w:szCs w:val="24"/>
        </w:rPr>
        <w:t xml:space="preserve"> </w:t>
      </w:r>
      <w:r w:rsidR="005F6AEC" w:rsidRPr="007F42BE">
        <w:rPr>
          <w:rFonts w:ascii="Times New Roman" w:hAnsi="Times New Roman" w:cs="Times New Roman"/>
          <w:color w:val="000000" w:themeColor="text1"/>
          <w:sz w:val="24"/>
          <w:szCs w:val="24"/>
        </w:rPr>
        <w:t>My</w:t>
      </w:r>
      <w:r w:rsidRPr="007F42BE">
        <w:rPr>
          <w:rFonts w:ascii="Times New Roman" w:hAnsi="Times New Roman" w:cs="Times New Roman"/>
          <w:color w:val="000000" w:themeColor="text1"/>
          <w:sz w:val="24"/>
          <w:szCs w:val="24"/>
        </w:rPr>
        <w:t xml:space="preserve"> most preferred resolution would be resolution 1, which is “The United States federal government should consent to be bound by the entirety of one or more of the following: The Rome Statute of the International Criminal Court, the Convention on the Elimination of All Forms of Discrimination Against Women, the Comprehensive Nuclear Test Ban Treaty, the Law of the Sea Treaty, the Convention on Biological Diversity</w:t>
      </w:r>
      <w:r w:rsidR="00BD3EE4" w:rsidRPr="007F42BE">
        <w:rPr>
          <w:rFonts w:ascii="Times New Roman" w:hAnsi="Times New Roman" w:cs="Times New Roman"/>
          <w:color w:val="000000" w:themeColor="text1"/>
          <w:sz w:val="24"/>
          <w:szCs w:val="24"/>
        </w:rPr>
        <w:t>, the Agreement Governing the Activities of States on the Moon and Other Celestial Bodies, and the International Covenant on Civil and Political Rights.</w:t>
      </w:r>
    </w:p>
    <w:p w14:paraId="1A43C401" w14:textId="7384C3E0" w:rsidR="003B1ECB" w:rsidRPr="007F42BE" w:rsidRDefault="004E4454" w:rsidP="004E4454">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The idea of ratifying </w:t>
      </w:r>
      <w:r w:rsidRPr="007F42BE">
        <w:rPr>
          <w:rFonts w:ascii="Times New Roman" w:hAnsi="Times New Roman" w:cs="Times New Roman"/>
          <w:color w:val="000000" w:themeColor="text1"/>
          <w:sz w:val="24"/>
          <w:szCs w:val="24"/>
          <w:u w:val="single"/>
        </w:rPr>
        <w:t>entire</w:t>
      </w:r>
      <w:r w:rsidRPr="007F42BE">
        <w:rPr>
          <w:rFonts w:ascii="Times New Roman" w:hAnsi="Times New Roman" w:cs="Times New Roman"/>
          <w:color w:val="000000" w:themeColor="text1"/>
          <w:sz w:val="24"/>
          <w:szCs w:val="24"/>
        </w:rPr>
        <w:t xml:space="preserve"> treaties is key to a successful treaties topic because it provides a clear delineation of what arguments can be read on the affirmative and negative (i.e. affirmatives must ratify entire treaties, while negatives can choose to counterplan to ratify parts of treaties). This topic is extremely debatable as it provides clear division of affirmative and negative ground, along with a relevant, interesting, and timely topic especially in the wake of the new president assuming office in January 2021. Additionally, a treaties topic would allow students to differentiate research by interest because students can choose to cut affirmatives related to the personal interest students have; for example, a student interested in studying </w:t>
      </w:r>
      <w:r w:rsidR="00345091" w:rsidRPr="007F42BE">
        <w:rPr>
          <w:rFonts w:ascii="Times New Roman" w:hAnsi="Times New Roman" w:cs="Times New Roman"/>
          <w:color w:val="000000" w:themeColor="text1"/>
          <w:sz w:val="24"/>
          <w:szCs w:val="24"/>
        </w:rPr>
        <w:t>gender</w:t>
      </w:r>
      <w:r w:rsidRPr="007F42BE">
        <w:rPr>
          <w:rFonts w:ascii="Times New Roman" w:hAnsi="Times New Roman" w:cs="Times New Roman"/>
          <w:color w:val="000000" w:themeColor="text1"/>
          <w:sz w:val="24"/>
          <w:szCs w:val="24"/>
        </w:rPr>
        <w:t xml:space="preserve"> studies in college could read an affirmative to ratify the Convention on the Elimination of All Forms of Discrimination Against Women. Finally, it has been several years since students have been able to debate a topic with an international focus.</w:t>
      </w:r>
    </w:p>
    <w:p w14:paraId="4B16DF45" w14:textId="35FAC424" w:rsidR="003B1ECB" w:rsidRPr="007F42BE" w:rsidRDefault="003B1ECB" w:rsidP="004E4454">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On the negative, students would have the ability to have disadvantages that are specific to both the affirmative as well as more generic ones, like the diplomatic capital disadvantag</w:t>
      </w:r>
      <w:r w:rsidR="00361DB1">
        <w:rPr>
          <w:rFonts w:ascii="Times New Roman" w:hAnsi="Times New Roman" w:cs="Times New Roman"/>
          <w:color w:val="000000" w:themeColor="text1"/>
          <w:sz w:val="24"/>
          <w:szCs w:val="24"/>
        </w:rPr>
        <w:t xml:space="preserve">e or the politics disadvantage. </w:t>
      </w:r>
      <w:r w:rsidRPr="007F42BE">
        <w:rPr>
          <w:rFonts w:ascii="Times New Roman" w:hAnsi="Times New Roman" w:cs="Times New Roman"/>
          <w:color w:val="000000" w:themeColor="text1"/>
          <w:sz w:val="24"/>
          <w:szCs w:val="24"/>
        </w:rPr>
        <w:t xml:space="preserve"> Students could get strong links to Kritik arguments in a variety of subjects such as feminism, </w:t>
      </w:r>
      <w:r w:rsidR="00361DB1">
        <w:rPr>
          <w:rFonts w:ascii="Times New Roman" w:hAnsi="Times New Roman" w:cs="Times New Roman"/>
          <w:color w:val="000000" w:themeColor="text1"/>
          <w:sz w:val="24"/>
          <w:szCs w:val="24"/>
        </w:rPr>
        <w:t xml:space="preserve">borders, </w:t>
      </w:r>
      <w:r w:rsidRPr="007F42BE">
        <w:rPr>
          <w:rFonts w:ascii="Times New Roman" w:hAnsi="Times New Roman" w:cs="Times New Roman"/>
          <w:color w:val="000000" w:themeColor="text1"/>
          <w:sz w:val="24"/>
          <w:szCs w:val="24"/>
        </w:rPr>
        <w:t>antiblackness, or the environment</w:t>
      </w:r>
      <w:r w:rsidR="00361DB1">
        <w:rPr>
          <w:rFonts w:ascii="Times New Roman" w:hAnsi="Times New Roman" w:cs="Times New Roman"/>
          <w:color w:val="000000" w:themeColor="text1"/>
          <w:sz w:val="24"/>
          <w:szCs w:val="24"/>
        </w:rPr>
        <w:t xml:space="preserve">, as well as more traditional Kritiks such as capitalism or security. </w:t>
      </w:r>
      <w:r w:rsidRPr="007F42BE">
        <w:rPr>
          <w:rFonts w:ascii="Times New Roman" w:hAnsi="Times New Roman" w:cs="Times New Roman"/>
          <w:color w:val="000000" w:themeColor="text1"/>
          <w:sz w:val="24"/>
          <w:szCs w:val="24"/>
        </w:rPr>
        <w:t>Students would be able to read counterplans that are generic as well as ones that are specific and solve a particular advantage. Students would also have plan-inclusive counterplan (PIC ground) to “PIC out” of parts of affirmatives on the negative, forcing the affirmative to have solid justifications for ratifying each part of the treaty and encouraging a high level of research</w:t>
      </w:r>
      <w:r w:rsidR="00DD5B9A" w:rsidRPr="007F42BE">
        <w:rPr>
          <w:rFonts w:ascii="Times New Roman" w:hAnsi="Times New Roman" w:cs="Times New Roman"/>
          <w:color w:val="000000" w:themeColor="text1"/>
          <w:sz w:val="24"/>
          <w:szCs w:val="24"/>
        </w:rPr>
        <w:t xml:space="preserve"> and detail.</w:t>
      </w:r>
      <w:r w:rsidR="00361DB1">
        <w:rPr>
          <w:rFonts w:ascii="Times New Roman" w:hAnsi="Times New Roman" w:cs="Times New Roman"/>
          <w:color w:val="000000" w:themeColor="text1"/>
          <w:sz w:val="24"/>
          <w:szCs w:val="24"/>
        </w:rPr>
        <w:t xml:space="preserve"> Students would also be able to run counterplans that use different treaty modification processes, such as ratifying with reservations, as well as generics like consult CPs and the states CP.</w:t>
      </w:r>
    </w:p>
    <w:p w14:paraId="26D795DE" w14:textId="77777777" w:rsidR="00361DB1" w:rsidRPr="007F42BE" w:rsidRDefault="00361DB1" w:rsidP="00361DB1">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I will also take some time in this introduction to pre</w:t>
      </w:r>
      <w:r>
        <w:rPr>
          <w:rFonts w:ascii="Times New Roman" w:hAnsi="Times New Roman" w:cs="Times New Roman"/>
          <w:color w:val="000000" w:themeColor="text1"/>
          <w:sz w:val="24"/>
          <w:szCs w:val="24"/>
        </w:rPr>
        <w:t>empt</w:t>
      </w:r>
      <w:r w:rsidRPr="007F42B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two</w:t>
      </w:r>
      <w:r w:rsidRPr="007F42BE">
        <w:rPr>
          <w:rFonts w:ascii="Times New Roman" w:hAnsi="Times New Roman" w:cs="Times New Roman"/>
          <w:color w:val="000000" w:themeColor="text1"/>
          <w:sz w:val="24"/>
          <w:szCs w:val="24"/>
        </w:rPr>
        <w:t xml:space="preserve"> concerns I suspect people may have with this topic. First is the objection that Biden solves the affs. I think that although Biden may be taking some policies in the directions of these treaties, it’s highly unlikely he is able to solve the affs because of the two thirds requirement necessary for treaty ratification in the Senate. With the Senate being split 50-50 along party lines, it’s extremely unlikely Biden will be able to get the necessary votes from two thirds of the Senate. International cooperation isn't the same as formally binding the United States to fulfil its international commitments as the affirmatives on this topic would mandate. </w:t>
      </w:r>
      <w:r>
        <w:rPr>
          <w:rFonts w:ascii="Times New Roman" w:hAnsi="Times New Roman" w:cs="Times New Roman"/>
          <w:color w:val="000000" w:themeColor="text1"/>
          <w:sz w:val="24"/>
          <w:szCs w:val="24"/>
        </w:rPr>
        <w:t xml:space="preserve">There is zero percent chance that this topic area becomes “solved” by the end of the season. </w:t>
      </w:r>
      <w:r w:rsidRPr="007F42BE">
        <w:rPr>
          <w:rFonts w:ascii="Times New Roman" w:hAnsi="Times New Roman" w:cs="Times New Roman"/>
          <w:color w:val="000000" w:themeColor="text1"/>
          <w:sz w:val="24"/>
          <w:szCs w:val="24"/>
        </w:rPr>
        <w:t>See Appendix A for cards on this question.</w:t>
      </w:r>
    </w:p>
    <w:p w14:paraId="379D2F61" w14:textId="4C29208E" w:rsidR="00361DB1" w:rsidRDefault="00361DB1" w:rsidP="00361DB1">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The second objection I anticipate is that some debate coaches will consider a topic that only allows</w:t>
      </w:r>
      <w:r>
        <w:rPr>
          <w:rFonts w:ascii="Times New Roman" w:hAnsi="Times New Roman" w:cs="Times New Roman"/>
          <w:color w:val="000000" w:themeColor="text1"/>
          <w:sz w:val="24"/>
          <w:szCs w:val="24"/>
        </w:rPr>
        <w:t xml:space="preserve"> about</w:t>
      </w:r>
      <w:r w:rsidRPr="007F42B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ten</w:t>
      </w:r>
      <w:r w:rsidRPr="007F42BE">
        <w:rPr>
          <w:rFonts w:ascii="Times New Roman" w:hAnsi="Times New Roman" w:cs="Times New Roman"/>
          <w:color w:val="000000" w:themeColor="text1"/>
          <w:sz w:val="24"/>
          <w:szCs w:val="24"/>
        </w:rPr>
        <w:t xml:space="preserve"> affs too limiting. On the contrary, I think it provides balanced ground because it allows for new and innovative neg strategies. Additionally, considering the affirmative has the advantage of unlimited prep a more limited topic is appropriate after several years of large and relatively vague topics that skewed affirmative. Affirmatives can also claim a wide variety of advantage areas, which means there is potential for students to be cutting new affirmatives even late in the school year. High school students have not debated a “list topic” since 2013 (the </w:t>
      </w:r>
      <w:r w:rsidR="00115AEF">
        <w:rPr>
          <w:rFonts w:ascii="Times New Roman" w:hAnsi="Times New Roman" w:cs="Times New Roman"/>
          <w:color w:val="000000" w:themeColor="text1"/>
          <w:sz w:val="24"/>
          <w:szCs w:val="24"/>
        </w:rPr>
        <w:t>Latin America</w:t>
      </w:r>
      <w:r w:rsidRPr="007F42BE">
        <w:rPr>
          <w:rFonts w:ascii="Times New Roman" w:hAnsi="Times New Roman" w:cs="Times New Roman"/>
          <w:color w:val="000000" w:themeColor="text1"/>
          <w:sz w:val="24"/>
          <w:szCs w:val="24"/>
        </w:rPr>
        <w:t xml:space="preserve"> topic). However, if the topic committee finds Resolutions 1 and 2 too limiting (see below), Resolution 3 does not mandate a particular list of treaties and defers to the word “substantial” to check untopical affirmatives. The </w:t>
      </w:r>
      <w:r w:rsidR="00115AEF">
        <w:rPr>
          <w:rFonts w:ascii="Times New Roman" w:hAnsi="Times New Roman" w:cs="Times New Roman"/>
          <w:color w:val="000000" w:themeColor="text1"/>
          <w:sz w:val="24"/>
          <w:szCs w:val="24"/>
        </w:rPr>
        <w:t>Latin America</w:t>
      </w:r>
      <w:r w:rsidRPr="007F42BE">
        <w:rPr>
          <w:rFonts w:ascii="Times New Roman" w:hAnsi="Times New Roman" w:cs="Times New Roman"/>
          <w:color w:val="000000" w:themeColor="text1"/>
          <w:sz w:val="24"/>
          <w:szCs w:val="24"/>
        </w:rPr>
        <w:t xml:space="preserve"> topic, in particular, was one with an even more limited topic (the vast majority of teams read an aff about the Cuba embargo) and yet the diversity of advantage ground provided an interesting topic for the entire school year (at least according to most people). </w:t>
      </w:r>
    </w:p>
    <w:p w14:paraId="242F6BE4" w14:textId="77777777" w:rsidR="00361DB1" w:rsidRPr="007F42BE" w:rsidRDefault="00361DB1" w:rsidP="00361DB1">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All of the common topicality arguments about depth versus breadth apply here. A </w:t>
      </w:r>
      <w:r>
        <w:rPr>
          <w:rFonts w:ascii="Times New Roman" w:hAnsi="Times New Roman" w:cs="Times New Roman"/>
          <w:color w:val="000000" w:themeColor="text1"/>
          <w:sz w:val="24"/>
          <w:szCs w:val="24"/>
        </w:rPr>
        <w:t>topic like treaties</w:t>
      </w:r>
      <w:r w:rsidRPr="007F42BE">
        <w:rPr>
          <w:rFonts w:ascii="Times New Roman" w:hAnsi="Times New Roman" w:cs="Times New Roman"/>
          <w:color w:val="000000" w:themeColor="text1"/>
          <w:sz w:val="24"/>
          <w:szCs w:val="24"/>
        </w:rPr>
        <w:t xml:space="preserve"> allows students to really go in depth on the benefits and drawbacks of US ratification of a particular treaty, while still allowing for creativity with affirmative advantage ground as explained above.</w:t>
      </w:r>
      <w:r>
        <w:rPr>
          <w:rFonts w:ascii="Times New Roman" w:hAnsi="Times New Roman" w:cs="Times New Roman"/>
          <w:color w:val="000000" w:themeColor="text1"/>
          <w:sz w:val="24"/>
          <w:szCs w:val="24"/>
        </w:rPr>
        <w:t xml:space="preserve"> And large topics aren’t always better. The criminal justice topic was a large topic based on the way the resolution was written, and yet it wasn’t one people went into depth about, since the vast majority of teams read an aff about the death penalty. For treaties, the resolution would likely be written more narrowly and specifically, but there is a huge diversity of advantage ground.  In this way, treaties isn’t really a limited topic because there are so many diverse advantage areas.</w:t>
      </w:r>
      <w:r w:rsidRPr="007F42BE">
        <w:rPr>
          <w:rFonts w:ascii="Times New Roman" w:hAnsi="Times New Roman" w:cs="Times New Roman"/>
          <w:color w:val="000000" w:themeColor="text1"/>
          <w:sz w:val="24"/>
          <w:szCs w:val="24"/>
        </w:rPr>
        <w:t xml:space="preserve"> List topics are routinely selected at the college level and have generally worked well over the last several years. I would not have written this topic paper if I was not confident that teams could innovate on both sides throughout the year.</w:t>
      </w:r>
    </w:p>
    <w:p w14:paraId="30A50505" w14:textId="5E5993A7" w:rsidR="004E4454" w:rsidRPr="007F42BE" w:rsidRDefault="004E4454" w:rsidP="004E4454">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For these reasons, I encourage you to</w:t>
      </w:r>
      <w:r w:rsidR="0058306F" w:rsidRPr="007F42BE">
        <w:rPr>
          <w:rFonts w:ascii="Times New Roman" w:hAnsi="Times New Roman" w:cs="Times New Roman"/>
          <w:color w:val="000000" w:themeColor="text1"/>
          <w:sz w:val="24"/>
          <w:szCs w:val="24"/>
        </w:rPr>
        <w:t xml:space="preserve"> seriously</w:t>
      </w:r>
      <w:r w:rsidRPr="007F42BE">
        <w:rPr>
          <w:rFonts w:ascii="Times New Roman" w:hAnsi="Times New Roman" w:cs="Times New Roman"/>
          <w:color w:val="000000" w:themeColor="text1"/>
          <w:sz w:val="24"/>
          <w:szCs w:val="24"/>
        </w:rPr>
        <w:t xml:space="preserve"> consider this treaties topic paper for use as the 2022-2023 high school policy debate topic.</w:t>
      </w:r>
      <w:r w:rsidR="00AF20EC">
        <w:rPr>
          <w:rFonts w:ascii="Times New Roman" w:hAnsi="Times New Roman" w:cs="Times New Roman"/>
          <w:color w:val="000000" w:themeColor="text1"/>
          <w:sz w:val="24"/>
          <w:szCs w:val="24"/>
        </w:rPr>
        <w:t xml:space="preserve"> If you have any questions, you can reach me at laurenivey318@gmail.com . </w:t>
      </w:r>
    </w:p>
    <w:p w14:paraId="636D7E96" w14:textId="1D1E9790" w:rsidR="003D377C" w:rsidRPr="007F42BE" w:rsidRDefault="003D377C" w:rsidP="00DD0BE3">
      <w:pPr>
        <w:pStyle w:val="Heading1"/>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Works Cited</w:t>
      </w:r>
    </w:p>
    <w:p w14:paraId="78795650" w14:textId="77777777" w:rsidR="00717C5C" w:rsidRPr="007F42BE" w:rsidRDefault="00717C5C" w:rsidP="00A55863">
      <w:pPr>
        <w:rPr>
          <w:rFonts w:ascii="Times New Roman" w:hAnsi="Times New Roman" w:cs="Times New Roman"/>
          <w:color w:val="000000" w:themeColor="text1"/>
          <w:sz w:val="24"/>
          <w:szCs w:val="24"/>
        </w:rPr>
      </w:pPr>
    </w:p>
    <w:p w14:paraId="38C69697" w14:textId="78680BB0" w:rsidR="00717C5C" w:rsidRPr="007F42BE" w:rsidRDefault="00717C5C"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“About the Court”. International Criminal Court. </w:t>
      </w:r>
      <w:hyperlink r:id="rId16" w:history="1">
        <w:r w:rsidRPr="007F42BE">
          <w:rPr>
            <w:rStyle w:val="Hyperlink"/>
            <w:rFonts w:ascii="Times New Roman" w:hAnsi="Times New Roman" w:cs="Times New Roman"/>
            <w:color w:val="000000" w:themeColor="text1"/>
            <w:sz w:val="24"/>
            <w:szCs w:val="24"/>
          </w:rPr>
          <w:t>https://www.icc-cpi.int/about</w:t>
        </w:r>
      </w:hyperlink>
    </w:p>
    <w:p w14:paraId="4A954789" w14:textId="6850FA4A" w:rsidR="00A430A1" w:rsidRPr="007F42BE" w:rsidRDefault="00A430A1"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Almond, Roncevert. “US Ratification of the Law of the Sea Convention.” The Diplomat. https://thediplomat.com/2017/05/u-s-ratification-of-the-law-of-the-sea-convention/</w:t>
      </w:r>
    </w:p>
    <w:p w14:paraId="770689EE" w14:textId="16E5E239" w:rsidR="004A246C" w:rsidRPr="007F42BE" w:rsidRDefault="004A246C" w:rsidP="00A55863">
      <w:pPr>
        <w:rPr>
          <w:rStyle w:val="Hyperlink"/>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Alvarez, Jose. “International Law in a Biden Administration. Institute for International Law and Justice at New York University. </w:t>
      </w:r>
      <w:hyperlink r:id="rId17" w:history="1">
        <w:r w:rsidRPr="007F42BE">
          <w:rPr>
            <w:rStyle w:val="Hyperlink"/>
            <w:rFonts w:ascii="Times New Roman" w:hAnsi="Times New Roman" w:cs="Times New Roman"/>
            <w:color w:val="000000" w:themeColor="text1"/>
            <w:sz w:val="24"/>
            <w:szCs w:val="24"/>
          </w:rPr>
          <w:t>https://www.iilj.org/wp-content/uploads/2020/11/Alvarez-Biden-and-IL.pdf</w:t>
        </w:r>
      </w:hyperlink>
    </w:p>
    <w:p w14:paraId="0C247555" w14:textId="47FFE065" w:rsidR="00301AC8" w:rsidRPr="007F42BE" w:rsidRDefault="00301AC8" w:rsidP="00A55863">
      <w:pPr>
        <w:rPr>
          <w:rStyle w:val="Hyperlink"/>
          <w:rFonts w:ascii="Times New Roman" w:hAnsi="Times New Roman" w:cs="Times New Roman"/>
          <w:color w:val="000000" w:themeColor="text1"/>
          <w:sz w:val="24"/>
          <w:szCs w:val="24"/>
        </w:rPr>
      </w:pPr>
      <w:r w:rsidRPr="007F42BE">
        <w:rPr>
          <w:rStyle w:val="Hyperlink"/>
          <w:rFonts w:ascii="Times New Roman" w:hAnsi="Times New Roman" w:cs="Times New Roman"/>
          <w:color w:val="000000" w:themeColor="text1"/>
          <w:sz w:val="24"/>
          <w:szCs w:val="24"/>
        </w:rPr>
        <w:t>Annenberg Classroom. Senate’s Right to Amend Treaties is Upheld. https://www.annenbergclassroom.org/timeline_event/court-upholds-senates-right-amend-treaties/</w:t>
      </w:r>
    </w:p>
    <w:p w14:paraId="6E76E6F8" w14:textId="1FFC63D5" w:rsidR="0069369E" w:rsidRPr="007F42BE" w:rsidRDefault="0069369E" w:rsidP="00A55863">
      <w:pPr>
        <w:rPr>
          <w:rFonts w:ascii="Times New Roman" w:hAnsi="Times New Roman" w:cs="Times New Roman"/>
          <w:color w:val="000000" w:themeColor="text1"/>
          <w:sz w:val="24"/>
          <w:szCs w:val="24"/>
        </w:rPr>
      </w:pPr>
      <w:r w:rsidRPr="007F42BE">
        <w:rPr>
          <w:rStyle w:val="Hyperlink"/>
          <w:rFonts w:ascii="Times New Roman" w:hAnsi="Times New Roman" w:cs="Times New Roman"/>
          <w:color w:val="000000" w:themeColor="text1"/>
          <w:sz w:val="24"/>
          <w:szCs w:val="24"/>
        </w:rPr>
        <w:t xml:space="preserve">Ash, Kristina. “US Reservations to the International </w:t>
      </w:r>
      <w:r w:rsidR="00623496" w:rsidRPr="007F42BE">
        <w:rPr>
          <w:rStyle w:val="Hyperlink"/>
          <w:rFonts w:ascii="Times New Roman" w:hAnsi="Times New Roman" w:cs="Times New Roman"/>
          <w:color w:val="000000" w:themeColor="text1"/>
          <w:sz w:val="24"/>
          <w:szCs w:val="24"/>
        </w:rPr>
        <w:t>Covenant</w:t>
      </w:r>
      <w:r w:rsidRPr="007F42BE">
        <w:rPr>
          <w:rStyle w:val="Hyperlink"/>
          <w:rFonts w:ascii="Times New Roman" w:hAnsi="Times New Roman" w:cs="Times New Roman"/>
          <w:color w:val="000000" w:themeColor="text1"/>
          <w:sz w:val="24"/>
          <w:szCs w:val="24"/>
        </w:rPr>
        <w:t xml:space="preserve"> on Civil and Political Rights: Credibility Maximization and Global Influence.” </w:t>
      </w:r>
      <w:hyperlink r:id="rId18" w:history="1">
        <w:r w:rsidR="00FC3DD1" w:rsidRPr="007F42BE">
          <w:rPr>
            <w:rStyle w:val="Hyperlink"/>
            <w:rFonts w:ascii="Times New Roman" w:hAnsi="Times New Roman" w:cs="Times New Roman"/>
            <w:color w:val="000000" w:themeColor="text1"/>
            <w:sz w:val="24"/>
            <w:szCs w:val="24"/>
          </w:rPr>
          <w:t>https://scholarlycommons.law.northwestern.edu/cgi/viewcontent.cgi?article=1018&amp;context=njihr</w:t>
        </w:r>
      </w:hyperlink>
    </w:p>
    <w:p w14:paraId="3C4324C7" w14:textId="4EEEECB2" w:rsidR="00FC3DD1" w:rsidRPr="007F42BE" w:rsidRDefault="00FC3DD1" w:rsidP="00A55863">
      <w:pPr>
        <w:rPr>
          <w:rStyle w:val="Hyperlink"/>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Baldez, Lisa. “US drops the ball on womens rights.” </w:t>
      </w:r>
      <w:hyperlink r:id="rId19" w:history="1">
        <w:r w:rsidR="0062769E" w:rsidRPr="007F42BE">
          <w:rPr>
            <w:rStyle w:val="Hyperlink"/>
            <w:rFonts w:ascii="Times New Roman" w:hAnsi="Times New Roman" w:cs="Times New Roman"/>
            <w:color w:val="000000" w:themeColor="text1"/>
            <w:sz w:val="24"/>
            <w:szCs w:val="24"/>
          </w:rPr>
          <w:t>https://www.cnn.com/2013/03/08/opinion/baldez-womens-equality-treaty/index.html</w:t>
        </w:r>
      </w:hyperlink>
    </w:p>
    <w:p w14:paraId="3EFB37B7" w14:textId="7513E3CD" w:rsidR="00037337" w:rsidRPr="007F42BE" w:rsidRDefault="00037337" w:rsidP="00A55863">
      <w:pPr>
        <w:rPr>
          <w:rFonts w:ascii="Times New Roman" w:hAnsi="Times New Roman" w:cs="Times New Roman"/>
          <w:color w:val="000000" w:themeColor="text1"/>
          <w:sz w:val="24"/>
          <w:szCs w:val="24"/>
        </w:rPr>
      </w:pPr>
      <w:r w:rsidRPr="007F42BE">
        <w:rPr>
          <w:rStyle w:val="Hyperlink"/>
          <w:rFonts w:ascii="Times New Roman" w:hAnsi="Times New Roman" w:cs="Times New Roman"/>
          <w:color w:val="000000" w:themeColor="text1"/>
          <w:sz w:val="24"/>
          <w:szCs w:val="24"/>
        </w:rPr>
        <w:t>Bhambra, Gurminder et al. “Why is Mainstream International Relations Blind to Racism?” Foreign Policy. https://foreignpolicy.com/2020/07/03/why-is-mainstream-international-relations-ir-blind-to-racism-colonialism/</w:t>
      </w:r>
    </w:p>
    <w:p w14:paraId="096158A4" w14:textId="6BB90175" w:rsidR="0062769E" w:rsidRPr="007F42BE" w:rsidRDefault="0062769E"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Billings, Elsa and Walqui, Aida. WestEd. http://www.nysed.gov/common/nysed/files/dispelling_myth_rev-2.pdf</w:t>
      </w:r>
    </w:p>
    <w:p w14:paraId="6C38D05F" w14:textId="2B765E25" w:rsidR="00ED7E91" w:rsidRPr="007F42BE" w:rsidRDefault="00ED7E91"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“Bind.” Dictionary.com, Dictionary.com, </w:t>
      </w:r>
      <w:hyperlink r:id="rId20" w:history="1">
        <w:r w:rsidR="00DF173B" w:rsidRPr="007F42BE">
          <w:rPr>
            <w:rStyle w:val="Hyperlink"/>
            <w:rFonts w:ascii="Times New Roman" w:hAnsi="Times New Roman" w:cs="Times New Roman"/>
            <w:color w:val="000000" w:themeColor="text1"/>
            <w:sz w:val="24"/>
            <w:szCs w:val="24"/>
          </w:rPr>
          <w:t>www.dictionary.com/browse/bind</w:t>
        </w:r>
      </w:hyperlink>
      <w:r w:rsidRPr="007F42BE">
        <w:rPr>
          <w:rFonts w:ascii="Times New Roman" w:hAnsi="Times New Roman" w:cs="Times New Roman"/>
          <w:color w:val="000000" w:themeColor="text1"/>
          <w:sz w:val="24"/>
          <w:szCs w:val="24"/>
        </w:rPr>
        <w:t xml:space="preserve">. </w:t>
      </w:r>
    </w:p>
    <w:p w14:paraId="1E6FD271" w14:textId="2D0F2AA2" w:rsidR="00DF173B" w:rsidRPr="007F42BE" w:rsidRDefault="00DF173B"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Bromund, Theodore and Carafano, James Jay. “7 Reasons Why the US should not ratify UN Convention on the Law of the Sea.” Heritage foundation. https://www.heritage.org/global-politics/commentary/7-reasons-us-should-not-ratify-un-convention-the-law-the-sea</w:t>
      </w:r>
    </w:p>
    <w:p w14:paraId="1E7520F2" w14:textId="03454795" w:rsidR="00EF50E0" w:rsidRPr="007F42BE" w:rsidRDefault="00EF50E0"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Brown, Nicholas and Norris, Cameron et al. “Should the United States Consent to be Bound by One or More International Treaties?” Treaties Topic Paper, 2010. </w:t>
      </w:r>
    </w:p>
    <w:p w14:paraId="7DACF560" w14:textId="49854EC4" w:rsidR="00395FF5" w:rsidRPr="007F42BE" w:rsidRDefault="00395FF5" w:rsidP="00A55863">
      <w:pPr>
        <w:rPr>
          <w:rStyle w:val="Hyperlink"/>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Burns, Nicholas. “Does the US Need NATO.”</w:t>
      </w:r>
      <w:r w:rsidR="000F13AE" w:rsidRPr="007F42BE">
        <w:rPr>
          <w:rFonts w:ascii="Times New Roman" w:hAnsi="Times New Roman" w:cs="Times New Roman"/>
          <w:color w:val="000000" w:themeColor="text1"/>
          <w:sz w:val="24"/>
          <w:szCs w:val="24"/>
        </w:rPr>
        <w:t xml:space="preserve"> </w:t>
      </w:r>
      <w:hyperlink r:id="rId21" w:history="1">
        <w:r w:rsidR="000F13AE" w:rsidRPr="007F42BE">
          <w:rPr>
            <w:rStyle w:val="Hyperlink"/>
            <w:rFonts w:ascii="Times New Roman" w:hAnsi="Times New Roman" w:cs="Times New Roman"/>
            <w:color w:val="000000" w:themeColor="text1"/>
            <w:sz w:val="24"/>
            <w:szCs w:val="24"/>
          </w:rPr>
          <w:t>https://qz.com/1585911/does-the-us-need-nato/</w:t>
        </w:r>
      </w:hyperlink>
    </w:p>
    <w:p w14:paraId="1A2B8275" w14:textId="52B3CC43" w:rsidR="00037337" w:rsidRPr="007F42BE" w:rsidRDefault="00037337" w:rsidP="00A55863">
      <w:pPr>
        <w:rPr>
          <w:rStyle w:val="Hyperlink"/>
          <w:rFonts w:ascii="Times New Roman" w:hAnsi="Times New Roman" w:cs="Times New Roman"/>
          <w:color w:val="000000" w:themeColor="text1"/>
          <w:sz w:val="24"/>
          <w:szCs w:val="24"/>
        </w:rPr>
      </w:pPr>
      <w:r w:rsidRPr="007F42BE">
        <w:rPr>
          <w:rStyle w:val="Hyperlink"/>
          <w:rFonts w:ascii="Times New Roman" w:hAnsi="Times New Roman" w:cs="Times New Roman"/>
          <w:color w:val="000000" w:themeColor="text1"/>
          <w:sz w:val="24"/>
          <w:szCs w:val="24"/>
        </w:rPr>
        <w:t>Cohn, Carol. “Women, Militarism, &amp; War.” Pages 38-40.</w:t>
      </w:r>
    </w:p>
    <w:p w14:paraId="248B6782" w14:textId="101A0EBB" w:rsidR="00037337" w:rsidRPr="007F42BE" w:rsidRDefault="00BD065D" w:rsidP="00A55863">
      <w:pPr>
        <w:rPr>
          <w:rStyle w:val="Hyperlink"/>
          <w:rFonts w:ascii="Times New Roman" w:hAnsi="Times New Roman" w:cs="Times New Roman"/>
          <w:color w:val="000000" w:themeColor="text1"/>
          <w:sz w:val="24"/>
          <w:szCs w:val="24"/>
        </w:rPr>
      </w:pPr>
      <w:r w:rsidRPr="007F42BE">
        <w:rPr>
          <w:rStyle w:val="Hyperlink"/>
          <w:rFonts w:ascii="Times New Roman" w:hAnsi="Times New Roman" w:cs="Times New Roman"/>
          <w:color w:val="000000" w:themeColor="text1"/>
          <w:sz w:val="24"/>
          <w:szCs w:val="24"/>
        </w:rPr>
        <w:t xml:space="preserve">Cohen, Stephen. “Conditioning US Security Assistance on Human Rights Practices.” </w:t>
      </w:r>
      <w:hyperlink r:id="rId22" w:history="1">
        <w:r w:rsidR="00037337" w:rsidRPr="007F42BE">
          <w:rPr>
            <w:rStyle w:val="Hyperlink"/>
            <w:rFonts w:ascii="Times New Roman" w:hAnsi="Times New Roman" w:cs="Times New Roman"/>
            <w:sz w:val="24"/>
            <w:szCs w:val="24"/>
          </w:rPr>
          <w:t>https://scholarship.law.georgetown.edu/cgi/viewcontent.cgi?article=2605&amp;context=facpub</w:t>
        </w:r>
      </w:hyperlink>
    </w:p>
    <w:p w14:paraId="4E52A6C4" w14:textId="0FD90178" w:rsidR="00182E8E" w:rsidRPr="007F42BE" w:rsidRDefault="00182E8E" w:rsidP="00A55863">
      <w:pPr>
        <w:rPr>
          <w:rStyle w:val="Hyperlink"/>
          <w:rFonts w:ascii="Times New Roman" w:hAnsi="Times New Roman" w:cs="Times New Roman"/>
          <w:color w:val="000000" w:themeColor="text1"/>
          <w:sz w:val="24"/>
          <w:szCs w:val="24"/>
        </w:rPr>
      </w:pPr>
      <w:r w:rsidRPr="007F42BE">
        <w:rPr>
          <w:rStyle w:val="Hyperlink"/>
          <w:rFonts w:ascii="Times New Roman" w:hAnsi="Times New Roman" w:cs="Times New Roman"/>
          <w:color w:val="000000" w:themeColor="text1"/>
          <w:sz w:val="24"/>
          <w:szCs w:val="24"/>
        </w:rPr>
        <w:t>Committee on the Elimination of Discrimination against Women (CEDAW). https://sustainabledevelopment.un.org/index.php?page=view&amp;type=30022&amp;nr=108&amp;menu=3170#:~:text=The%20framework%20of%20the%20obligations,eliminate%20gender%20discrimination%20in%20the</w:t>
      </w:r>
    </w:p>
    <w:p w14:paraId="5E6474FD" w14:textId="1F78084F" w:rsidR="00E77F6E" w:rsidRPr="007F42BE" w:rsidRDefault="00E77F6E" w:rsidP="00A55863">
      <w:pPr>
        <w:rPr>
          <w:rFonts w:ascii="Times New Roman" w:hAnsi="Times New Roman" w:cs="Times New Roman"/>
          <w:color w:val="000000" w:themeColor="text1"/>
          <w:sz w:val="24"/>
          <w:szCs w:val="24"/>
        </w:rPr>
      </w:pPr>
      <w:r w:rsidRPr="007F42BE">
        <w:rPr>
          <w:rStyle w:val="Hyperlink"/>
          <w:rFonts w:ascii="Times New Roman" w:hAnsi="Times New Roman" w:cs="Times New Roman"/>
          <w:color w:val="000000" w:themeColor="text1"/>
          <w:sz w:val="24"/>
          <w:szCs w:val="24"/>
        </w:rPr>
        <w:t>Collins, Lois M. “A third of Americans can’t name all four of their grandparents. Here’s why that’s a problem.” Deseret News.</w:t>
      </w:r>
      <w:r w:rsidRPr="007F42BE">
        <w:rPr>
          <w:rFonts w:ascii="Times New Roman" w:hAnsi="Times New Roman" w:cs="Times New Roman"/>
          <w:color w:val="000000" w:themeColor="text1"/>
          <w:sz w:val="24"/>
          <w:szCs w:val="24"/>
        </w:rPr>
        <w:t xml:space="preserve"> </w:t>
      </w:r>
      <w:r w:rsidRPr="007F42BE">
        <w:rPr>
          <w:rStyle w:val="Hyperlink"/>
          <w:rFonts w:ascii="Times New Roman" w:hAnsi="Times New Roman" w:cs="Times New Roman"/>
          <w:color w:val="000000" w:themeColor="text1"/>
          <w:sz w:val="24"/>
          <w:szCs w:val="24"/>
        </w:rPr>
        <w:t>https://www.deseret.com/2019/1/22/20663874/a-third-of-americans-can-t-name-all-four-of-their-grandparents-here-s-why-it-matters#a-recent-survey-suggests-young-adults-dont-know-much-about-their-forebears-and-maybe-cant-say-where-or-how-their-own-parents-met-but-knowing-where-you-came-from-builds-a-sense-of-identity-that-could-be-important</w:t>
      </w:r>
    </w:p>
    <w:p w14:paraId="792DC05A" w14:textId="034CEBD3" w:rsidR="00BA7B87" w:rsidRPr="007F42BE" w:rsidRDefault="00BA7B87"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“Consent.” Merriam-Webster, Merriam-Webster, www.merriam-webster.com/dictionary/consent. </w:t>
      </w:r>
    </w:p>
    <w:p w14:paraId="44ED48A5" w14:textId="4DFFD285" w:rsidR="000F13AE" w:rsidRPr="007F42BE" w:rsidRDefault="000F13AE"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“Consent:” Oxford English Dictionary, Oxford English Dictionary, 1989, www.oed.com/oed2/00047775. </w:t>
      </w:r>
    </w:p>
    <w:p w14:paraId="6A3C1E11" w14:textId="76408F51" w:rsidR="00844E0B" w:rsidRPr="007F42BE" w:rsidRDefault="00844E0B"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CRS Report. “Constitutional Limits on States Efforts to Uphold the Paris Agreement.” https://fas.org/sgp/crs/misc/uphold.pdf</w:t>
      </w:r>
    </w:p>
    <w:p w14:paraId="6F10B1FE" w14:textId="1D518F4A" w:rsidR="000F13AE" w:rsidRPr="007F42BE" w:rsidRDefault="000F13AE"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Department of Legal Services. Vienna Convention on the Law of Treaties Signed at Vienna 23 May 1969. Organization of American States. </w:t>
      </w:r>
      <w:hyperlink r:id="rId23" w:anchor=":~:text=Every%20treaty%20in%20force%20is,by%20them%20in%20good%20faith.&amp;text=A%20party%20may%20not%20invoke,without%20prejudice%20to%20article%2046" w:history="1">
        <w:r w:rsidR="00A71799" w:rsidRPr="007F42BE">
          <w:rPr>
            <w:rStyle w:val="Hyperlink"/>
            <w:rFonts w:ascii="Times New Roman" w:hAnsi="Times New Roman" w:cs="Times New Roman"/>
            <w:color w:val="000000" w:themeColor="text1"/>
            <w:sz w:val="24"/>
            <w:szCs w:val="24"/>
          </w:rPr>
          <w:t>https://www.oas.org/legal/english/docs/Vienna%20Convention%20Treaties.htm#:~:text=Every%20treaty%20in%20force%20is,by%20them%20in%20good%20faith.&amp;text=A%20party%20may%20not%20invoke,without%20prejudice%20to%20article%2046</w:t>
        </w:r>
      </w:hyperlink>
      <w:r w:rsidRPr="007F42BE">
        <w:rPr>
          <w:rFonts w:ascii="Times New Roman" w:hAnsi="Times New Roman" w:cs="Times New Roman"/>
          <w:color w:val="000000" w:themeColor="text1"/>
          <w:sz w:val="24"/>
          <w:szCs w:val="24"/>
        </w:rPr>
        <w:t>.</w:t>
      </w:r>
    </w:p>
    <w:p w14:paraId="5CF2DACE" w14:textId="5D6D0961" w:rsidR="00E85FD4" w:rsidRPr="007F42BE" w:rsidRDefault="00E85FD4"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Dewar, Helen. “Senate Rejects Test Ban Treaty.” Washington Post https://www.washingtonpost.com/wp-srv/politics/daily/oct99/senate14.htm</w:t>
      </w:r>
    </w:p>
    <w:p w14:paraId="1F292B21" w14:textId="327723A8" w:rsidR="00A71799" w:rsidRPr="007F42BE" w:rsidRDefault="00A71799"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Duff, John. “The United States And The Law Of The Sea Convention: Sliding Back From Accession And Ratification.” 2005. Ocean and Coastal Law Journal. Volume 11, Number 1. </w:t>
      </w:r>
      <w:hyperlink r:id="rId24" w:history="1">
        <w:r w:rsidR="00717C5C" w:rsidRPr="007F42BE">
          <w:rPr>
            <w:rStyle w:val="Hyperlink"/>
            <w:rFonts w:ascii="Times New Roman" w:hAnsi="Times New Roman" w:cs="Times New Roman"/>
            <w:color w:val="000000" w:themeColor="text1"/>
            <w:sz w:val="24"/>
            <w:szCs w:val="24"/>
          </w:rPr>
          <w:t>https://core.ac.uk/download/pdf/234109576.pdf</w:t>
        </w:r>
      </w:hyperlink>
    </w:p>
    <w:p w14:paraId="1F9FAE96" w14:textId="14544873" w:rsidR="001A4192" w:rsidRPr="007F42BE" w:rsidRDefault="001A4192"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Earth Negotiations Bulletin (1994 as updated) Vol. 9 No. 96 (18 May 1998) www.iisd.ca/linkages vol09/enb0996e.html</w:t>
      </w:r>
    </w:p>
    <w:p w14:paraId="50BDABF6" w14:textId="788D4FCF" w:rsidR="00717C5C" w:rsidRPr="007F42BE" w:rsidRDefault="00717C5C"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Every CRS Report. “US policy regarding the International Criminal Court (ICC). https://www.everycrsreport.com/reports/RL31495.html#_Toc234628123</w:t>
      </w:r>
    </w:p>
    <w:p w14:paraId="557A608C" w14:textId="3F3B9BDC" w:rsidR="00ED7E91" w:rsidRPr="007F42BE" w:rsidRDefault="00ED7E91"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Gautam, Brenna. “The Key to Realizing Trump’s Nuclear Dream is the CTBT”. Georgetown University Law Center. </w:t>
      </w:r>
      <w:hyperlink r:id="rId25" w:history="1">
        <w:r w:rsidRPr="007F42BE">
          <w:rPr>
            <w:rStyle w:val="Hyperlink"/>
            <w:rFonts w:ascii="Times New Roman" w:hAnsi="Times New Roman" w:cs="Times New Roman"/>
            <w:color w:val="000000" w:themeColor="text1"/>
            <w:sz w:val="24"/>
            <w:szCs w:val="24"/>
          </w:rPr>
          <w:t>https://www.nuclearabolition.info/index.php/939-the-key-to-realizing-trump-s-nuclear-dream-is-the-ctbt</w:t>
        </w:r>
      </w:hyperlink>
      <w:r w:rsidRPr="007F42BE">
        <w:rPr>
          <w:rFonts w:ascii="Times New Roman" w:hAnsi="Times New Roman" w:cs="Times New Roman"/>
          <w:color w:val="000000" w:themeColor="text1"/>
          <w:sz w:val="24"/>
          <w:szCs w:val="24"/>
        </w:rPr>
        <w:t>)</w:t>
      </w:r>
    </w:p>
    <w:p w14:paraId="005DD4BC" w14:textId="1E2D0D6D" w:rsidR="00FF680C" w:rsidRPr="007F42BE" w:rsidRDefault="003253E3"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Garrett, Lincoln. “Treaties Topic Paper.” 2010.</w:t>
      </w:r>
    </w:p>
    <w:p w14:paraId="4168DC60" w14:textId="32C0AC66" w:rsidR="00CD1020" w:rsidRPr="007F42BE" w:rsidRDefault="00CD1020" w:rsidP="00CD1020">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Griffin, Nancy L. “Americans and the Moon Treaty.” https://scholar.smu.edu/jalc/vol46/iss3/6</w:t>
      </w:r>
    </w:p>
    <w:p w14:paraId="56F7E801" w14:textId="36A6874D" w:rsidR="001D7506" w:rsidRPr="007F42BE" w:rsidRDefault="001D7506"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Guruswamy, Lakshman. “Comment: The Convention on Biological Diversity: Exposing the Flawed Foundations.” </w:t>
      </w:r>
      <w:hyperlink r:id="rId26" w:history="1">
        <w:r w:rsidR="00D265B6" w:rsidRPr="007F42BE">
          <w:rPr>
            <w:rStyle w:val="Hyperlink"/>
            <w:rFonts w:ascii="Times New Roman" w:hAnsi="Times New Roman" w:cs="Times New Roman"/>
            <w:color w:val="000000" w:themeColor="text1"/>
            <w:sz w:val="24"/>
            <w:szCs w:val="24"/>
          </w:rPr>
          <w:t>https://www.cbd.int/doc/articles/2002-/A-00352.pdf</w:t>
        </w:r>
      </w:hyperlink>
    </w:p>
    <w:p w14:paraId="4CBCD345" w14:textId="245FB5A5" w:rsidR="00D265B6" w:rsidRPr="007F42BE" w:rsidRDefault="00D265B6"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Hansen, Morella et al. The Role of the Senate in Treaty Ratification: A Staff Memorandum to the Committee on Foreign Relations. </w:t>
      </w:r>
      <w:hyperlink r:id="rId27" w:history="1">
        <w:r w:rsidR="00037337" w:rsidRPr="007F42BE">
          <w:rPr>
            <w:rStyle w:val="Hyperlink"/>
            <w:rFonts w:ascii="Times New Roman" w:hAnsi="Times New Roman" w:cs="Times New Roman"/>
            <w:sz w:val="24"/>
            <w:szCs w:val="24"/>
          </w:rPr>
          <w:t>https://www.google.com/books/edition/The_Role_of_the_Senate_in_Treaty_Ratific/5mZ2RgiTnB4C?hl=en&amp;gbpv=0</w:t>
        </w:r>
      </w:hyperlink>
    </w:p>
    <w:p w14:paraId="60D08CEC" w14:textId="58A59E41" w:rsidR="00037337" w:rsidRPr="007F42BE" w:rsidRDefault="00037337"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Hutchings, Kimberly. “Making Sense of Masculinity and War.” </w:t>
      </w:r>
    </w:p>
    <w:p w14:paraId="4904D658" w14:textId="7B770FAC" w:rsidR="00ED7E91" w:rsidRPr="007F42BE" w:rsidRDefault="00ED7E91"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Kann, Drew, and Kylie Atwood. “Paris Climate Accord: Biden Announces US Will Rejoin Landmark Agreement.” CNN, Cable News Network, 20 Jan. 2021, </w:t>
      </w:r>
      <w:hyperlink r:id="rId28" w:history="1">
        <w:r w:rsidR="00D66204" w:rsidRPr="007F42BE">
          <w:rPr>
            <w:rStyle w:val="Hyperlink"/>
            <w:rFonts w:ascii="Times New Roman" w:hAnsi="Times New Roman" w:cs="Times New Roman"/>
            <w:color w:val="000000" w:themeColor="text1"/>
            <w:sz w:val="24"/>
            <w:szCs w:val="24"/>
          </w:rPr>
          <w:t>www.cnn.com/2021/01/20/politics/paris-climate-biden/index.html</w:t>
        </w:r>
      </w:hyperlink>
      <w:r w:rsidRPr="007F42BE">
        <w:rPr>
          <w:rFonts w:ascii="Times New Roman" w:hAnsi="Times New Roman" w:cs="Times New Roman"/>
          <w:color w:val="000000" w:themeColor="text1"/>
          <w:sz w:val="24"/>
          <w:szCs w:val="24"/>
        </w:rPr>
        <w:t xml:space="preserve">. </w:t>
      </w:r>
    </w:p>
    <w:p w14:paraId="65D84EBA" w14:textId="6328AFFE" w:rsidR="00D66204" w:rsidRPr="007F42BE" w:rsidRDefault="00D66204"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Kassenova, Togzhan.  “Why Biden should push for ratification of the Comprehensive Test Ban Treaty.” Bulletin of the Atomic Scientists, 2021. 77:1, 13-14, DOI:10.1080/00963402.2020.1859860</w:t>
      </w:r>
    </w:p>
    <w:p w14:paraId="3FA42954" w14:textId="041B2497" w:rsidR="000502A9" w:rsidRPr="007F42BE" w:rsidRDefault="000502A9"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Kirgis 97 – Frederic, Professor of Law at Washington &amp; Lee University School of Law, May, International Agreements and U.S. Law, </w:t>
      </w:r>
      <w:hyperlink r:id="rId29" w:history="1">
        <w:r w:rsidRPr="007F42BE">
          <w:rPr>
            <w:rStyle w:val="Hyperlink"/>
            <w:rFonts w:ascii="Times New Roman" w:hAnsi="Times New Roman" w:cs="Times New Roman"/>
            <w:color w:val="000000" w:themeColor="text1"/>
            <w:sz w:val="24"/>
            <w:szCs w:val="24"/>
          </w:rPr>
          <w:t>http://www.asil.org/insigh10.cfm</w:t>
        </w:r>
      </w:hyperlink>
    </w:p>
    <w:p w14:paraId="610D9793" w14:textId="2AE94791" w:rsidR="00ED7E91" w:rsidRPr="007F42BE" w:rsidRDefault="00ED7E91"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Koh, Harold. “Why America Should Ratify the Women’s Rights Treaty (CEDAW)”. Case Western Reserve Journal of International Law. </w:t>
      </w:r>
      <w:hyperlink r:id="rId30" w:history="1">
        <w:r w:rsidRPr="007F42BE">
          <w:rPr>
            <w:rStyle w:val="Hyperlink"/>
            <w:rFonts w:ascii="Times New Roman" w:hAnsi="Times New Roman" w:cs="Times New Roman"/>
            <w:color w:val="000000" w:themeColor="text1"/>
            <w:sz w:val="24"/>
            <w:szCs w:val="24"/>
          </w:rPr>
          <w:t>https://scholarlycommons.law.case.edu/cgi/viewcontent.cgi?article=1465&amp;context=jil</w:t>
        </w:r>
      </w:hyperlink>
    </w:p>
    <w:p w14:paraId="526B5254" w14:textId="4EDE9443" w:rsidR="007B1F22" w:rsidRPr="007F42BE" w:rsidRDefault="007B1F22"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Laako, Hanna. “Decolonizing Vision on Borderlands: The Mexican Southern Borderlands in Critical Review.” University of Helsinki, Globalizations, 2016, Vol. 13, No. 2, pp.174-177, DOA: 9-15-20.</w:t>
      </w:r>
    </w:p>
    <w:p w14:paraId="4BEABE6F" w14:textId="2F159915" w:rsidR="001B41E3" w:rsidRPr="007F42BE" w:rsidRDefault="001B41E3"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Listner, Michael. “The Moon Treaty: Failed International Law or Waiting in the Shadows?” https://www.thespacereview.com/article/1954/1</w:t>
      </w:r>
    </w:p>
    <w:p w14:paraId="095644DC" w14:textId="611548A0" w:rsidR="00583B68" w:rsidRPr="007F42BE" w:rsidRDefault="00583B68" w:rsidP="00583B68">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Lowen, Linda. “Why Won’t the U.S. Ratify the CEDAW Human Rights Treaty? Only a Handful of Nations Have Not Adopted This U.N. Agreement. ThoughtCo. https://www.thoughtco.com/why-wont-u-s-ratify-cedaw-3533824</w:t>
      </w:r>
    </w:p>
    <w:p w14:paraId="5FC441D4" w14:textId="193CDB1B" w:rsidR="00BA3E2D" w:rsidRPr="007F42BE" w:rsidRDefault="00BA3E2D"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Marquez, John. “Latinos as the Living Dead: Raciality, </w:t>
      </w:r>
      <w:r w:rsidR="00397E0C" w:rsidRPr="007F42BE">
        <w:rPr>
          <w:rFonts w:ascii="Times New Roman" w:hAnsi="Times New Roman" w:cs="Times New Roman"/>
          <w:color w:val="000000" w:themeColor="text1"/>
          <w:sz w:val="24"/>
          <w:szCs w:val="24"/>
        </w:rPr>
        <w:t>Expendability</w:t>
      </w:r>
      <w:r w:rsidRPr="007F42BE">
        <w:rPr>
          <w:rFonts w:ascii="Times New Roman" w:hAnsi="Times New Roman" w:cs="Times New Roman"/>
          <w:color w:val="000000" w:themeColor="text1"/>
          <w:sz w:val="24"/>
          <w:szCs w:val="24"/>
        </w:rPr>
        <w:t xml:space="preserve">, and Border Militarization.” 2012. Latino </w:t>
      </w:r>
      <w:r w:rsidR="00397E0C" w:rsidRPr="007F42BE">
        <w:rPr>
          <w:rFonts w:ascii="Times New Roman" w:hAnsi="Times New Roman" w:cs="Times New Roman"/>
          <w:color w:val="000000" w:themeColor="text1"/>
          <w:sz w:val="24"/>
          <w:szCs w:val="24"/>
        </w:rPr>
        <w:t>Studies. Volume</w:t>
      </w:r>
      <w:r w:rsidRPr="007F42BE">
        <w:rPr>
          <w:rFonts w:ascii="Times New Roman" w:hAnsi="Times New Roman" w:cs="Times New Roman"/>
          <w:color w:val="000000" w:themeColor="text1"/>
          <w:sz w:val="24"/>
          <w:szCs w:val="24"/>
        </w:rPr>
        <w:t xml:space="preserve"> 10, Issue 4, Pgs. 472-498.</w:t>
      </w:r>
    </w:p>
    <w:p w14:paraId="4EAE6B0E" w14:textId="1B30F21A" w:rsidR="003B3899" w:rsidRPr="007F42BE" w:rsidRDefault="003B3899"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McCarthy, Nial. The Countries that Signed the Moon Treaty. https://www.statista.com/chart/18738/countries-that-are-signatories-or-parties-to-the-1979-moon-treaty/</w:t>
      </w:r>
    </w:p>
    <w:p w14:paraId="1D07E83E" w14:textId="32F5A8F4" w:rsidR="00ED7E91" w:rsidRPr="007F42BE" w:rsidRDefault="00ED7E91"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McKenney, Sydney. “The United States' Need to Ratify the Rome Statute.” E, 17 May 2013, www.e-ir.info/2013/05/17/the-united-states-need-to-ratify-the-rome-statute/. </w:t>
      </w:r>
    </w:p>
    <w:p w14:paraId="155F6452" w14:textId="612F2CE2" w:rsidR="00034EFB" w:rsidRPr="007F42BE" w:rsidRDefault="00034EFB"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Miralis, Nyman. “How does the Rome Statute Shape International Criminal Law?” 2020. Lexology. https://www.lexology.com/library/detail.aspx?g=806eecfb-8fc8-44e9-9b1a-d9e3a0e4279e</w:t>
      </w:r>
    </w:p>
    <w:p w14:paraId="34131B57" w14:textId="711F668E" w:rsidR="008459D2" w:rsidRPr="007F42BE" w:rsidRDefault="008459D2"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Model Diplomacy (“US Foreign Policy: Unilateralism or Multilateralism”). </w:t>
      </w:r>
      <w:r w:rsidR="001046D7" w:rsidRPr="007F42BE">
        <w:rPr>
          <w:rFonts w:ascii="Times New Roman" w:hAnsi="Times New Roman" w:cs="Times New Roman"/>
          <w:color w:val="000000" w:themeColor="text1"/>
          <w:sz w:val="24"/>
          <w:szCs w:val="24"/>
        </w:rPr>
        <w:t xml:space="preserve">2021 </w:t>
      </w:r>
      <w:r w:rsidRPr="007F42BE">
        <w:rPr>
          <w:rFonts w:ascii="Times New Roman" w:hAnsi="Times New Roman" w:cs="Times New Roman"/>
          <w:color w:val="000000" w:themeColor="text1"/>
          <w:sz w:val="24"/>
          <w:szCs w:val="24"/>
        </w:rPr>
        <w:t>https://modeldiplomacy.cfr.org/pop-up-cases/us-foreign-policy-multilateralism-or-unilateralism</w:t>
      </w:r>
    </w:p>
    <w:p w14:paraId="3C5F8C48" w14:textId="75FF4045" w:rsidR="00FE2D8B" w:rsidRPr="007F42BE" w:rsidRDefault="00ED7E91"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“Multilateral Treaty.” </w:t>
      </w:r>
      <w:r w:rsidR="00623496" w:rsidRPr="007F42BE">
        <w:rPr>
          <w:rFonts w:ascii="Times New Roman" w:hAnsi="Times New Roman" w:cs="Times New Roman"/>
          <w:color w:val="000000" w:themeColor="text1"/>
          <w:sz w:val="24"/>
          <w:szCs w:val="24"/>
        </w:rPr>
        <w:t>Encyclopedia</w:t>
      </w:r>
      <w:r w:rsidRPr="007F42BE">
        <w:rPr>
          <w:rFonts w:ascii="Times New Roman" w:hAnsi="Times New Roman" w:cs="Times New Roman"/>
          <w:color w:val="000000" w:themeColor="text1"/>
          <w:sz w:val="24"/>
          <w:szCs w:val="24"/>
        </w:rPr>
        <w:t xml:space="preserve"> Britannica, </w:t>
      </w:r>
      <w:r w:rsidR="00623496" w:rsidRPr="007F42BE">
        <w:rPr>
          <w:rFonts w:ascii="Times New Roman" w:hAnsi="Times New Roman" w:cs="Times New Roman"/>
          <w:color w:val="000000" w:themeColor="text1"/>
          <w:sz w:val="24"/>
          <w:szCs w:val="24"/>
        </w:rPr>
        <w:t>Encyclopedia</w:t>
      </w:r>
      <w:r w:rsidRPr="007F42BE">
        <w:rPr>
          <w:rFonts w:ascii="Times New Roman" w:hAnsi="Times New Roman" w:cs="Times New Roman"/>
          <w:color w:val="000000" w:themeColor="text1"/>
          <w:sz w:val="24"/>
          <w:szCs w:val="24"/>
        </w:rPr>
        <w:t xml:space="preserve"> Britannica, Inc., www.britannica.com/topic/multilateral-treaty. </w:t>
      </w:r>
    </w:p>
    <w:p w14:paraId="75168FD7" w14:textId="640E7945" w:rsidR="008172EF" w:rsidRPr="007F42BE" w:rsidRDefault="008172EF"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Norton, Hugo. “It’s Time for America to Join the ICC,” Fair Observer. https://www.fairobserver.com/region/north_america/its-time-america-join-icc-00164/</w:t>
      </w:r>
    </w:p>
    <w:p w14:paraId="1DFA535E" w14:textId="67C9988C" w:rsidR="000E7691" w:rsidRPr="007F42BE" w:rsidRDefault="000E7691"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Pedrozo, Rahul. Retired U.S. Navy Captain and Associate Professor of International Law – Naval War College, April 2010, ―Is it Time for the United States to Join the Law of the Sea Convention?‖ Journal of Maritime Law and Commerce</w:t>
      </w:r>
    </w:p>
    <w:p w14:paraId="2AC7564A" w14:textId="08913C92" w:rsidR="00ED7E91" w:rsidRPr="007F42BE" w:rsidRDefault="00ED7E91"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Piccard, Ann. “US Ratification of CEDAW: From Bad to Worse.” Law &amp; Inequality: A Journal of Theory and Practice. </w:t>
      </w:r>
      <w:hyperlink r:id="rId31" w:history="1">
        <w:r w:rsidR="00FC3DD1" w:rsidRPr="007F42BE">
          <w:rPr>
            <w:rStyle w:val="Hyperlink"/>
            <w:rFonts w:ascii="Times New Roman" w:hAnsi="Times New Roman" w:cs="Times New Roman"/>
            <w:color w:val="000000" w:themeColor="text1"/>
            <w:sz w:val="24"/>
            <w:szCs w:val="24"/>
          </w:rPr>
          <w:t>https://scholarship.law.umn.edu/cgi/viewcontent.cgi?article=1133&amp;context=lawineq</w:t>
        </w:r>
      </w:hyperlink>
    </w:p>
    <w:p w14:paraId="37F55C59" w14:textId="747D6BC8" w:rsidR="00FC3DD1" w:rsidRPr="007F42BE" w:rsidRDefault="00FC3DD1"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Pifer, Steven. “What’s the Deal with Senate Republicans and the Test Ban Treaty?” https://www.brookings.edu/blog/order-from-chaos/2016/09/26/whats-the-deal-with-senate-republicans-and-the-test-ban-treaty/</w:t>
      </w:r>
    </w:p>
    <w:p w14:paraId="7BB2FFAF" w14:textId="4AE15C2B" w:rsidR="00ED7E91" w:rsidRPr="007F42BE" w:rsidRDefault="00ED7E91"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Power, Jonathan. “Time Overdue for the US to Ratify Law of the Sea Treaty.” In Depth News. https://www.indepthnews.net/index.php/opinion/4024-time-overdue-for-the-us-to-ratify-law-of-the-sea-treaty</w:t>
      </w:r>
    </w:p>
    <w:p w14:paraId="43189B34" w14:textId="5004C5A2" w:rsidR="00670D12" w:rsidRPr="007F42BE" w:rsidRDefault="00670D12"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Saunders, Sarah and Meek, Marish. “American can lead again in global conservation.” The Hill.  </w:t>
      </w:r>
      <w:hyperlink r:id="rId32" w:history="1">
        <w:r w:rsidR="00ED7E91" w:rsidRPr="007F42BE">
          <w:rPr>
            <w:rStyle w:val="Hyperlink"/>
            <w:rFonts w:ascii="Times New Roman" w:hAnsi="Times New Roman" w:cs="Times New Roman"/>
            <w:color w:val="000000" w:themeColor="text1"/>
            <w:sz w:val="24"/>
            <w:szCs w:val="24"/>
          </w:rPr>
          <w:t>https://thehill.com/opinion/energy-environment/533139-america-can-lead-again-in-global-conservation</w:t>
        </w:r>
      </w:hyperlink>
      <w:r w:rsidRPr="007F42BE">
        <w:rPr>
          <w:rFonts w:ascii="Times New Roman" w:hAnsi="Times New Roman" w:cs="Times New Roman"/>
          <w:color w:val="000000" w:themeColor="text1"/>
          <w:sz w:val="24"/>
          <w:szCs w:val="24"/>
        </w:rPr>
        <w:t>”</w:t>
      </w:r>
    </w:p>
    <w:p w14:paraId="51BB60A2" w14:textId="2C0A9553" w:rsidR="00EF50E0" w:rsidRPr="007F42BE" w:rsidRDefault="00EF50E0"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Saha, Davashree. “Reliance After Recession: Four Ways to Reboot the U.S. Economy.” World Resources Institute. </w:t>
      </w:r>
      <w:hyperlink r:id="rId33" w:history="1">
        <w:r w:rsidR="007F7E65" w:rsidRPr="007F42BE">
          <w:rPr>
            <w:rStyle w:val="Hyperlink"/>
            <w:rFonts w:ascii="Times New Roman" w:hAnsi="Times New Roman" w:cs="Times New Roman"/>
            <w:color w:val="000000" w:themeColor="text1"/>
            <w:sz w:val="24"/>
            <w:szCs w:val="24"/>
          </w:rPr>
          <w:t>https://www.wri.org/blog/2020/03/coronavirus-rebooting-US-economy</w:t>
        </w:r>
      </w:hyperlink>
    </w:p>
    <w:p w14:paraId="01E00323" w14:textId="673C3F8D" w:rsidR="007F7E65" w:rsidRPr="007F42BE" w:rsidRDefault="007F7E65"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ScienceDirect. “Law of the Sea.” https://www.sciencedirect.com/topics/earth-and-planetary-sciences/law-of-the-sea</w:t>
      </w:r>
    </w:p>
    <w:p w14:paraId="4DC1BDFC" w14:textId="173E85BD" w:rsidR="00ED7E91" w:rsidRPr="007F42BE" w:rsidRDefault="00ED7E91"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Snape, William. “Joining the Convention on Biological Diversity: A Legal and Scientific Overview of Why the United States Must Wake Up.”  Sustainable Development Law &amp; Policy.https://digitalcommons.wcl.american.edu/cgi/viewcontent.cgi?referer=https://www.google.com/&amp;httpsredir=1&amp;article=1043&amp;context=sdlp</w:t>
      </w:r>
    </w:p>
    <w:p w14:paraId="549D6BF7" w14:textId="7A8D5EC6" w:rsidR="003B3899" w:rsidRPr="007F42BE" w:rsidRDefault="003B3899"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SpaceRef. “Administration Statement on Executive Order on Encouraging International Support for the Recovery and Use of Space Resources.” http://www.spaceref.com/news/viewpr.html?pid=55513</w:t>
      </w:r>
    </w:p>
    <w:p w14:paraId="42EA5C65" w14:textId="2B93E10D" w:rsidR="00ED7E91" w:rsidRPr="007F42BE" w:rsidRDefault="00ED7E91"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Squassoni, Sharon. “Commentary: There's Something Trump Can Do to Make Sure Kim Actually Stops Testing Nukes.” Fortune, Fortune, 27 Apr. 2018, fortune.com/2018/04/27/kim-jong-un-north-korea-south-korea-trump/. </w:t>
      </w:r>
    </w:p>
    <w:p w14:paraId="632D7807" w14:textId="0DDB135A" w:rsidR="00717C5C" w:rsidRPr="007F42BE" w:rsidRDefault="00717C5C"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“The States Parties to the Rome Statute.” International Criminal Court. </w:t>
      </w:r>
      <w:hyperlink r:id="rId34" w:history="1">
        <w:r w:rsidRPr="007F42BE">
          <w:rPr>
            <w:rStyle w:val="Hyperlink"/>
            <w:rFonts w:ascii="Times New Roman" w:hAnsi="Times New Roman" w:cs="Times New Roman"/>
            <w:color w:val="000000" w:themeColor="text1"/>
            <w:sz w:val="24"/>
            <w:szCs w:val="24"/>
          </w:rPr>
          <w:t>https://asp.icc-cpi.int/en_menus/asp/states%20parties/pages/the%20states%20parties%20to%20the%20rome%20statute.aspx</w:t>
        </w:r>
      </w:hyperlink>
    </w:p>
    <w:p w14:paraId="3AE7CD9D" w14:textId="7B304E83" w:rsidR="00F34724" w:rsidRPr="007F42BE" w:rsidRDefault="00F34724"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“Treaty.” Cambridge Dictionary, dictionary.cambridge.org/dictionary/english/treaty. </w:t>
      </w:r>
    </w:p>
    <w:p w14:paraId="0740E344" w14:textId="6FB32551" w:rsidR="00E77F6E" w:rsidRPr="007F42BE" w:rsidRDefault="00E77F6E"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Trivedi, Bijal. “Survey Reveals Geographic Illiteracy.” National Geographic. </w:t>
      </w:r>
      <w:hyperlink r:id="rId35" w:history="1">
        <w:r w:rsidR="0090695A" w:rsidRPr="007F42BE">
          <w:rPr>
            <w:rStyle w:val="Hyperlink"/>
            <w:rFonts w:ascii="Times New Roman" w:hAnsi="Times New Roman" w:cs="Times New Roman"/>
            <w:color w:val="000000" w:themeColor="text1"/>
            <w:sz w:val="24"/>
            <w:szCs w:val="24"/>
          </w:rPr>
          <w:t>https://www.nationalgeographic.com/science/article/geography-survey-illiteracy</w:t>
        </w:r>
      </w:hyperlink>
    </w:p>
    <w:p w14:paraId="16A25853" w14:textId="41114CD1" w:rsidR="0090695A" w:rsidRPr="007F42BE" w:rsidRDefault="0090695A" w:rsidP="00A55863">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United States Convention on the Law of the Sea: A Historical Perspective. https://www.un.org/Depts/los/convention_agreements/convention_historical_perspective.htm</w:t>
      </w:r>
    </w:p>
    <w:p w14:paraId="33319A6A" w14:textId="48521648" w:rsidR="00FF680C" w:rsidRPr="007F42BE" w:rsidRDefault="00FF680C" w:rsidP="00CF697A">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U.S. Government Printing Office, Hearing before the committee on Environment and public works at the United States Senate, March 23, 2004. “United Nations Convention on the Law of the Sea.” http://www.gpo.gov/fdsys/pkg/CHRG-108shrg94598/html/CHRG-108shrg94598.htm</w:t>
      </w:r>
    </w:p>
    <w:p w14:paraId="764604DF" w14:textId="77777777" w:rsidR="00040653" w:rsidRPr="007F42BE" w:rsidRDefault="00040653" w:rsidP="00CF697A">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US Legal, Inc. “Find a Legal Form in Minutes.” Multilateral Treaty Law and Legal Definition | USLegal, Inc., definitions.uslegal.com/m/multilateral-treaty/. </w:t>
      </w:r>
    </w:p>
    <w:p w14:paraId="30788039" w14:textId="47BBAEAD" w:rsidR="008842B2" w:rsidRPr="007F42BE" w:rsidRDefault="008842B2" w:rsidP="00CF697A">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Walt, Stephen M. “Nibbled to Death by Ducks?” Foreign Policy, Foreign Policy, 27 July 2009, walt.foreignpolicy.com/posts/2009/07/27/nibbled_to_death_by_ducks). </w:t>
      </w:r>
    </w:p>
    <w:p w14:paraId="06290E4C" w14:textId="7DB5CC82" w:rsidR="00E77F6E" w:rsidRPr="007F42BE" w:rsidRDefault="00E77F6E" w:rsidP="00CF697A">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Walt, Stephen M. “The Myth of American Exceptionalism.” </w:t>
      </w:r>
      <w:hyperlink r:id="rId36" w:history="1">
        <w:r w:rsidRPr="007F42BE">
          <w:rPr>
            <w:rStyle w:val="Hyperlink"/>
            <w:rFonts w:ascii="Times New Roman" w:hAnsi="Times New Roman" w:cs="Times New Roman"/>
            <w:color w:val="000000" w:themeColor="text1"/>
            <w:sz w:val="24"/>
            <w:szCs w:val="24"/>
          </w:rPr>
          <w:t>https://foreignpolicy.com/2011/10/11/the-myth-of-american-exceptionalism/</w:t>
        </w:r>
      </w:hyperlink>
    </w:p>
    <w:p w14:paraId="1D244232" w14:textId="5BAE34BA" w:rsidR="00CF697A" w:rsidRPr="007F42BE" w:rsidRDefault="00CF697A" w:rsidP="00CF697A">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Wolfrum, Riidiger. “The Decision-Making Process According to Sec. 3 of the Annex to the Implementation Agreement: A Model to be Followed for Other International Economic Organizations. University of Heidelberg, 1995. </w:t>
      </w:r>
      <w:hyperlink r:id="rId37" w:history="1">
        <w:r w:rsidR="00182E8E" w:rsidRPr="007F42BE">
          <w:rPr>
            <w:rStyle w:val="Hyperlink"/>
            <w:rFonts w:ascii="Times New Roman" w:hAnsi="Times New Roman" w:cs="Times New Roman"/>
            <w:color w:val="000000" w:themeColor="text1"/>
            <w:sz w:val="24"/>
            <w:szCs w:val="24"/>
          </w:rPr>
          <w:t>http://www.zaoerv.de/55_1995/55_1995_2_a_310_328.pdf</w:t>
        </w:r>
      </w:hyperlink>
      <w:r w:rsidRPr="007F42BE">
        <w:rPr>
          <w:rFonts w:ascii="Times New Roman" w:hAnsi="Times New Roman" w:cs="Times New Roman"/>
          <w:color w:val="000000" w:themeColor="text1"/>
          <w:sz w:val="24"/>
          <w:szCs w:val="24"/>
        </w:rPr>
        <w:t>)</w:t>
      </w:r>
    </w:p>
    <w:p w14:paraId="1274786D" w14:textId="2A23A69C" w:rsidR="00182E8E" w:rsidRPr="007F42BE" w:rsidRDefault="00182E8E" w:rsidP="00CF697A">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Wong, Alia. “Where Girls Are Missing Out on High School Sports.” The Atlantic.  https://www.theatlantic.com/education/archive/2015/06/girls-high-school-sports-inequality/396782/</w:t>
      </w:r>
    </w:p>
    <w:p w14:paraId="15634A40" w14:textId="77777777" w:rsidR="00CF697A" w:rsidRPr="007F42BE" w:rsidRDefault="00CF697A" w:rsidP="00A55863">
      <w:pPr>
        <w:rPr>
          <w:rFonts w:ascii="Times New Roman" w:hAnsi="Times New Roman" w:cs="Times New Roman"/>
          <w:color w:val="000000" w:themeColor="text1"/>
          <w:sz w:val="24"/>
          <w:szCs w:val="24"/>
        </w:rPr>
      </w:pPr>
    </w:p>
    <w:p w14:paraId="70D2D620" w14:textId="28D659CC" w:rsidR="003D377C" w:rsidRPr="007F42BE" w:rsidRDefault="003D377C" w:rsidP="00316E92">
      <w:pPr>
        <w:rPr>
          <w:rFonts w:ascii="Times New Roman" w:hAnsi="Times New Roman" w:cs="Times New Roman"/>
          <w:color w:val="000000" w:themeColor="text1"/>
          <w:sz w:val="24"/>
          <w:szCs w:val="24"/>
        </w:rPr>
      </w:pPr>
    </w:p>
    <w:p w14:paraId="423FC140" w14:textId="2591B887" w:rsidR="009F27D1" w:rsidRPr="007F42BE" w:rsidRDefault="009F27D1" w:rsidP="00DD0BE3">
      <w:pPr>
        <w:pStyle w:val="Heading1"/>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Appendix A</w:t>
      </w:r>
    </w:p>
    <w:p w14:paraId="37AC56F8" w14:textId="77777777" w:rsidR="009F27D1" w:rsidRPr="007F42BE" w:rsidRDefault="009F27D1" w:rsidP="009F27D1">
      <w:pPr>
        <w:pStyle w:val="Heading4"/>
        <w:rPr>
          <w:rStyle w:val="StyleUnderline"/>
          <w:rFonts w:ascii="Times New Roman" w:hAnsi="Times New Roman" w:cs="Times New Roman"/>
          <w:color w:val="000000" w:themeColor="text1"/>
          <w:sz w:val="24"/>
          <w:szCs w:val="24"/>
          <w:u w:val="none"/>
        </w:rPr>
      </w:pPr>
      <w:r w:rsidRPr="007F42BE">
        <w:rPr>
          <w:rStyle w:val="StyleUnderline"/>
          <w:rFonts w:ascii="Times New Roman" w:hAnsi="Times New Roman" w:cs="Times New Roman"/>
          <w:color w:val="000000" w:themeColor="text1"/>
          <w:sz w:val="24"/>
          <w:szCs w:val="24"/>
          <w:u w:val="none"/>
        </w:rPr>
        <w:t>Biden won’t join many international treaties- there’s inherency for the aff</w:t>
      </w:r>
    </w:p>
    <w:p w14:paraId="69913CD6" w14:textId="77777777" w:rsidR="009F27D1" w:rsidRPr="007F42BE" w:rsidRDefault="009F27D1" w:rsidP="009F27D1">
      <w:pPr>
        <w:rPr>
          <w:rFonts w:ascii="Times New Roman" w:hAnsi="Times New Roman" w:cs="Times New Roman"/>
          <w:color w:val="000000" w:themeColor="text1"/>
          <w:sz w:val="24"/>
          <w:szCs w:val="24"/>
        </w:rPr>
      </w:pPr>
      <w:r w:rsidRPr="007F42BE">
        <w:rPr>
          <w:rStyle w:val="Style13ptBold"/>
          <w:rFonts w:ascii="Times New Roman" w:hAnsi="Times New Roman" w:cs="Times New Roman"/>
          <w:color w:val="000000" w:themeColor="text1"/>
          <w:sz w:val="24"/>
          <w:szCs w:val="24"/>
        </w:rPr>
        <w:t>Alvarez 2020</w:t>
      </w:r>
      <w:r w:rsidRPr="007F42BE">
        <w:rPr>
          <w:rFonts w:ascii="Times New Roman" w:hAnsi="Times New Roman" w:cs="Times New Roman"/>
          <w:color w:val="000000" w:themeColor="text1"/>
          <w:sz w:val="24"/>
          <w:szCs w:val="24"/>
        </w:rPr>
        <w:t xml:space="preserve"> (Jose, “International Law in a Biden Administration”). Institute for International Law and Justice. </w:t>
      </w:r>
      <w:hyperlink r:id="rId38" w:history="1">
        <w:r w:rsidRPr="007F42BE">
          <w:rPr>
            <w:rStyle w:val="Hyperlink"/>
            <w:rFonts w:ascii="Times New Roman" w:hAnsi="Times New Roman" w:cs="Times New Roman"/>
            <w:color w:val="000000" w:themeColor="text1"/>
            <w:sz w:val="24"/>
            <w:szCs w:val="24"/>
          </w:rPr>
          <w:t>https://www.iilj.org/wp-content/uploads/2020/11/Alvarez-Biden-and-IL.pdf</w:t>
        </w:r>
      </w:hyperlink>
      <w:r w:rsidRPr="007F42BE">
        <w:rPr>
          <w:rFonts w:ascii="Times New Roman" w:hAnsi="Times New Roman" w:cs="Times New Roman"/>
          <w:color w:val="000000" w:themeColor="text1"/>
          <w:sz w:val="24"/>
          <w:szCs w:val="24"/>
        </w:rPr>
        <w:t xml:space="preserve"> . New York University School of Law. LRDI. </w:t>
      </w:r>
    </w:p>
    <w:p w14:paraId="03D7C84B" w14:textId="77777777" w:rsidR="009F27D1" w:rsidRPr="007F42BE" w:rsidRDefault="009F27D1" w:rsidP="009F27D1">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u w:val="single"/>
        </w:rPr>
        <w:t>The following addresses how the eight trends above are likely to continue to influence the incoming administration. (1) Reluctance/inability to enter into multilateral treaties Those who focus on the bright shining objects that draw the most attention of international lawyers—multilateral treaties—and the prospect that a new president will usher in new US accessions to treaties that much of the civilized world joined long ago are going to be brutally disappointed. Over the near term, a President Biden will join (or rejoin) high profile international arrangements only if these do not require Congressional approval. Even if Democrats manage to regain control of the Senate, do not expect the US to ratify CEDAW, the ICESCR, the American Convention of Human Rights, the Rights of the Child Convention, the Law of the Sea Convention, or the Statute of the International Criminal Court or its Kampala protocol on the crime of aggression. Do not expect the Biden administration to remove all US reservations from the ICCPR or even the Torture Convention. The country that took some forty years to ratify the Genocide Convention does not change its spots quickly and certainly not at a time 3 when much of the world, and not only the US, has been exceedingly wary about ambitious treatymaking</w:t>
      </w:r>
      <w:r w:rsidRPr="007F42BE">
        <w:rPr>
          <w:rFonts w:ascii="Times New Roman" w:hAnsi="Times New Roman" w:cs="Times New Roman"/>
          <w:color w:val="000000" w:themeColor="text1"/>
          <w:sz w:val="24"/>
          <w:szCs w:val="24"/>
        </w:rPr>
        <w:t>.3 A President Biden will fulfill his promise to have the US rejoin the Paris Agreement on Climate Change because, while changes in US law required by Congressional action would be desirable to make that agreement truly effective, re-entering that treaty does not require the approval of Congress.4 It is also probable that, over time, Biden would pursue other international efforts consistent with his endorsement of a “green new deal framework”—as well as Pope Francis’s plea to protect the planet in his encyclical letter, Laudate sí. 5 Since the US and China jointly account for 40% of global greenhouse gas emissions, Biden is likely to try to reignite the US-China bilateral climate relationship begun under Obama. He will face stiff opposing headwinds with respect to that attempt, however (see item 2 above). The US may also join China in pledging to lower the level of its carbon emissions by a date certain,6 and attempt to rely on changes to EPA policies and to climate change mitigation efforts by US states to achieve such a goal even if Congress fails to act. Biden may also attempt a joint US-Chinese cooperation arrangement that would tap into the two countries’ respective strengths: US talents in inventing and China’s capacity to commercialize and cheaply produce clean energy technology (such as solar panels).7 A Biden administration could also be expected to embrace related international initiatives that received the back of the hand from his predecessor, such as the 2018 Global Compact for Safe, Orderly and Regular Migration that can help to mitigate the harms of climate change migration.8 Such soft law compacts, not requiring Congressional approval, remain fair game</w:t>
      </w:r>
    </w:p>
    <w:p w14:paraId="6260D3DB" w14:textId="1C6A4FD8" w:rsidR="009F27D1" w:rsidRPr="007F42BE" w:rsidRDefault="009F27D1" w:rsidP="00DD0BE3">
      <w:pPr>
        <w:pStyle w:val="Heading1"/>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Appendix B</w:t>
      </w:r>
    </w:p>
    <w:p w14:paraId="6C173916" w14:textId="77777777" w:rsidR="009F27D1" w:rsidRPr="007F42BE" w:rsidRDefault="009F27D1" w:rsidP="009F27D1">
      <w:pPr>
        <w:pStyle w:val="Heading4"/>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Consent to be bound includes ratification, definitive signature, and accession</w:t>
      </w:r>
    </w:p>
    <w:p w14:paraId="51F5F5E1" w14:textId="77777777" w:rsidR="009F27D1" w:rsidRPr="007F42BE" w:rsidRDefault="009F27D1" w:rsidP="009F27D1">
      <w:pPr>
        <w:rPr>
          <w:rFonts w:ascii="Times New Roman" w:hAnsi="Times New Roman" w:cs="Times New Roman"/>
          <w:color w:val="000000" w:themeColor="text1"/>
          <w:sz w:val="24"/>
          <w:szCs w:val="24"/>
        </w:rPr>
      </w:pPr>
      <w:r w:rsidRPr="007F42BE">
        <w:rPr>
          <w:rStyle w:val="Style13ptBold"/>
          <w:rFonts w:ascii="Times New Roman" w:hAnsi="Times New Roman" w:cs="Times New Roman"/>
          <w:color w:val="000000" w:themeColor="text1"/>
          <w:sz w:val="24"/>
          <w:szCs w:val="24"/>
        </w:rPr>
        <w:t xml:space="preserve">2011 Treaty Event: Towards Universal Participation and Implementation ‘11. </w:t>
      </w:r>
      <w:r w:rsidRPr="007F42BE">
        <w:rPr>
          <w:rFonts w:ascii="Times New Roman" w:hAnsi="Times New Roman" w:cs="Times New Roman"/>
          <w:color w:val="000000" w:themeColor="text1"/>
          <w:sz w:val="24"/>
          <w:szCs w:val="24"/>
        </w:rPr>
        <w:t>https://treaties.un.org/doc/source/events/2011/Press_kit/fact_sheet_1_english.pdf</w:t>
      </w:r>
    </w:p>
    <w:p w14:paraId="63E6A05D" w14:textId="77777777" w:rsidR="009F27D1" w:rsidRPr="007F42BE" w:rsidRDefault="009F27D1" w:rsidP="009F27D1">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“How does a state express its “consent to be bound”? </w:t>
      </w:r>
      <w:r w:rsidRPr="007F42BE">
        <w:rPr>
          <w:rFonts w:ascii="Times New Roman" w:hAnsi="Times New Roman" w:cs="Times New Roman"/>
          <w:color w:val="000000" w:themeColor="text1"/>
          <w:sz w:val="24"/>
          <w:szCs w:val="24"/>
          <w:u w:val="single"/>
        </w:rPr>
        <w:t>A State can express its consent to be bound by a treaty in several ways, as specifically set out in the final clauses of the relevant treaty. The most common ways are: definitive signature, ratification, acceptance, approval, and accession</w:t>
      </w:r>
      <w:r w:rsidRPr="007F42BE">
        <w:rPr>
          <w:rFonts w:ascii="Times New Roman" w:hAnsi="Times New Roman" w:cs="Times New Roman"/>
          <w:color w:val="000000" w:themeColor="text1"/>
          <w:sz w:val="24"/>
          <w:szCs w:val="24"/>
        </w:rPr>
        <w:t xml:space="preserve">. The terms ratification, acceptance and approval all mean the same thing in international law, particularly when used following “signature subject to….” - The State has agreed to become party and is willing to undertake the legal rights and obligations contained in the treaty upon its entry into force. Signing a treaty is one of the most common steps in the process of becoming party to a treaty. However, </w:t>
      </w:r>
      <w:r w:rsidRPr="007F42BE">
        <w:rPr>
          <w:rFonts w:ascii="Times New Roman" w:hAnsi="Times New Roman" w:cs="Times New Roman"/>
          <w:color w:val="000000" w:themeColor="text1"/>
          <w:sz w:val="24"/>
          <w:szCs w:val="24"/>
          <w:u w:val="single"/>
        </w:rPr>
        <w:t>simply signing a treaty does not usually make a State a party, although in some cases, called definitive signature, it might. A State does not take on any positive legal obligations under the treaty upon signature. Signing a treaty does, however, indicate the State’s intention to take steps to express its consent to be bound by the treaty at a later date</w:t>
      </w:r>
      <w:r w:rsidRPr="007F42BE">
        <w:rPr>
          <w:rFonts w:ascii="Times New Roman" w:hAnsi="Times New Roman" w:cs="Times New Roman"/>
          <w:color w:val="000000" w:themeColor="text1"/>
          <w:sz w:val="24"/>
          <w:szCs w:val="24"/>
        </w:rPr>
        <w:t>. Signature also creates an obligation on a State, in the period between signature and ratification, acceptance or approval, to refrain in good faith from acts that would defeat the object and purpose of the treaty.”</w:t>
      </w:r>
    </w:p>
    <w:p w14:paraId="21A2F1A5" w14:textId="77777777" w:rsidR="009F27D1" w:rsidRPr="007F42BE" w:rsidRDefault="009F27D1" w:rsidP="009F27D1">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The last two definitions of “consent to be bound” also come from the original topic paper on the college topic (Brown and Norris et al)</w:t>
      </w:r>
    </w:p>
    <w:p w14:paraId="031D02F7" w14:textId="77777777" w:rsidR="009F27D1" w:rsidRPr="007F42BE" w:rsidRDefault="009F27D1" w:rsidP="009F27D1">
      <w:pPr>
        <w:pStyle w:val="Heading4"/>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CEAs, like treaties, also “bind” the U.S.</w:t>
      </w:r>
    </w:p>
    <w:p w14:paraId="0B075DCE" w14:textId="77777777" w:rsidR="009F27D1" w:rsidRPr="007F42BE" w:rsidRDefault="009F27D1" w:rsidP="009F27D1">
      <w:pPr>
        <w:contextualSpacing/>
        <w:rPr>
          <w:rFonts w:ascii="Times New Roman" w:hAnsi="Times New Roman" w:cs="Times New Roman"/>
          <w:color w:val="000000" w:themeColor="text1"/>
          <w:sz w:val="24"/>
          <w:szCs w:val="24"/>
        </w:rPr>
      </w:pPr>
      <w:r w:rsidRPr="007F42BE">
        <w:rPr>
          <w:rFonts w:ascii="Times New Roman" w:hAnsi="Times New Roman" w:cs="Times New Roman"/>
          <w:b/>
          <w:color w:val="000000" w:themeColor="text1"/>
          <w:sz w:val="24"/>
          <w:szCs w:val="24"/>
        </w:rPr>
        <w:t xml:space="preserve">Kirgis 97 – </w:t>
      </w:r>
      <w:r w:rsidRPr="007F42BE">
        <w:rPr>
          <w:rFonts w:ascii="Times New Roman" w:hAnsi="Times New Roman" w:cs="Times New Roman"/>
          <w:color w:val="000000" w:themeColor="text1"/>
          <w:sz w:val="24"/>
          <w:szCs w:val="24"/>
        </w:rPr>
        <w:t>Frederic, Professor of Law at Washington &amp; Lee University School of Law</w:t>
      </w:r>
    </w:p>
    <w:p w14:paraId="34A6516D" w14:textId="77777777" w:rsidR="009F27D1" w:rsidRPr="007F42BE" w:rsidRDefault="009F27D1" w:rsidP="009F27D1">
      <w:pPr>
        <w:spacing w:after="120"/>
        <w:contextualSpacing/>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May, International Agreements and U.S. Law, http://www.asil.org/insigh10.cfm</w:t>
      </w:r>
    </w:p>
    <w:p w14:paraId="6B8E85CC" w14:textId="77777777" w:rsidR="009F27D1" w:rsidRPr="007F42BE" w:rsidRDefault="009F27D1" w:rsidP="009F27D1">
      <w:pPr>
        <w:spacing w:after="220"/>
        <w:ind w:left="720"/>
        <w:contextualSpacing/>
        <w:jc w:val="both"/>
        <w:rPr>
          <w:rFonts w:ascii="Times New Roman" w:hAnsi="Times New Roman" w:cs="Times New Roman"/>
          <w:color w:val="000000" w:themeColor="text1"/>
          <w:sz w:val="24"/>
          <w:szCs w:val="24"/>
        </w:rPr>
      </w:pPr>
    </w:p>
    <w:p w14:paraId="55AFD171" w14:textId="77777777" w:rsidR="009F27D1" w:rsidRPr="007F42BE" w:rsidRDefault="009F27D1" w:rsidP="009F27D1">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To summarize: </w:t>
      </w:r>
      <w:r w:rsidRPr="007F42BE">
        <w:rPr>
          <w:rFonts w:ascii="Times New Roman" w:hAnsi="Times New Roman" w:cs="Times New Roman"/>
          <w:color w:val="000000" w:themeColor="text1"/>
          <w:sz w:val="24"/>
          <w:szCs w:val="24"/>
          <w:u w:val="single"/>
        </w:rPr>
        <w:t>the Senate does not ratify treaties; the President does. Treaties, in the U.S. sense, are not the only type of binding international agreement. Congressional-Executive agreements and Sole Executive agreements may also be binding. It is generally understood that treaties and Congressional-Executive agreements are interchangeable</w:t>
      </w:r>
      <w:r w:rsidRPr="007F42BE">
        <w:rPr>
          <w:rFonts w:ascii="Times New Roman" w:hAnsi="Times New Roman" w:cs="Times New Roman"/>
          <w:color w:val="000000" w:themeColor="text1"/>
          <w:sz w:val="24"/>
          <w:szCs w:val="24"/>
        </w:rPr>
        <w:t xml:space="preserve">; Sole Executive agreements occupy a more limited space constitutionally and are linked primarily if not exclusively to the President's powers as commander in chief and head diplomat. Treaties and other international agreements are subject to the Bill of Rights. Congress may supersede a prior inconsistent treaty or Congressional-Executive agreement as a matter of U. S. law, but not as a matter of international law. Courts in the United States use their powers of interpretation to try not to let Congress place the United States in violation of its international law obligations. A self-executing treaty provision is the supreme law of the land in the same sense as a federal statute that is judicially enforceable by private parties. Even a non-self-executing provision of an international agreement represents an international obligation that courts are very much inclined to protect against encroachment by local, state or federal law.  </w:t>
      </w:r>
    </w:p>
    <w:p w14:paraId="5502B4B1" w14:textId="77777777" w:rsidR="009F27D1" w:rsidRPr="007F42BE" w:rsidRDefault="009F27D1" w:rsidP="009F27D1">
      <w:pPr>
        <w:pStyle w:val="Heading4"/>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CEAs and treaties are indistinguishable</w:t>
      </w:r>
    </w:p>
    <w:p w14:paraId="63DABF91" w14:textId="77777777" w:rsidR="009F27D1" w:rsidRPr="007F42BE" w:rsidRDefault="009F27D1" w:rsidP="009F27D1">
      <w:pPr>
        <w:contextualSpacing/>
        <w:rPr>
          <w:rFonts w:ascii="Times New Roman" w:hAnsi="Times New Roman" w:cs="Times New Roman"/>
          <w:color w:val="000000" w:themeColor="text1"/>
          <w:sz w:val="24"/>
          <w:szCs w:val="24"/>
        </w:rPr>
      </w:pPr>
      <w:r w:rsidRPr="007F42BE">
        <w:rPr>
          <w:rFonts w:ascii="Times New Roman" w:hAnsi="Times New Roman" w:cs="Times New Roman"/>
          <w:b/>
          <w:color w:val="000000" w:themeColor="text1"/>
          <w:sz w:val="24"/>
          <w:szCs w:val="24"/>
        </w:rPr>
        <w:t xml:space="preserve">Kirgis 97 – </w:t>
      </w:r>
      <w:r w:rsidRPr="007F42BE">
        <w:rPr>
          <w:rFonts w:ascii="Times New Roman" w:hAnsi="Times New Roman" w:cs="Times New Roman"/>
          <w:color w:val="000000" w:themeColor="text1"/>
          <w:sz w:val="24"/>
          <w:szCs w:val="24"/>
        </w:rPr>
        <w:t>Frederic, Professor of Law at Washington &amp; Lee University School of Law</w:t>
      </w:r>
    </w:p>
    <w:p w14:paraId="59F412A3" w14:textId="77777777" w:rsidR="009F27D1" w:rsidRPr="007F42BE" w:rsidRDefault="009F27D1" w:rsidP="009F27D1">
      <w:pPr>
        <w:spacing w:after="120"/>
        <w:contextualSpacing/>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May, International Agreements and U.S. Law, http://www.asil.org/insigh10.cfm</w:t>
      </w:r>
    </w:p>
    <w:p w14:paraId="037BE5D0" w14:textId="77777777" w:rsidR="009F27D1" w:rsidRPr="007F42BE" w:rsidRDefault="009F27D1" w:rsidP="009F27D1">
      <w:pPr>
        <w:spacing w:after="220"/>
        <w:ind w:left="720"/>
        <w:contextualSpacing/>
        <w:jc w:val="both"/>
        <w:rPr>
          <w:rFonts w:ascii="Times New Roman" w:hAnsi="Times New Roman" w:cs="Times New Roman"/>
          <w:color w:val="000000" w:themeColor="text1"/>
          <w:sz w:val="24"/>
          <w:szCs w:val="24"/>
        </w:rPr>
      </w:pPr>
    </w:p>
    <w:p w14:paraId="432C13EF" w14:textId="327C428C" w:rsidR="009F27D1" w:rsidRPr="007F42BE" w:rsidRDefault="009F27D1" w:rsidP="009F27D1">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Although some Senators have at times taken the position that certain important international agreements must be submitted as treaties for the Senate's advice and consent, </w:t>
      </w:r>
      <w:r w:rsidRPr="007F42BE">
        <w:rPr>
          <w:rFonts w:ascii="Times New Roman" w:hAnsi="Times New Roman" w:cs="Times New Roman"/>
          <w:color w:val="000000" w:themeColor="text1"/>
          <w:sz w:val="24"/>
          <w:szCs w:val="24"/>
          <w:u w:val="single"/>
        </w:rPr>
        <w:t>the prevailing view is that a Congressional-Executive agreement may be used whenever a treaty could be.</w:t>
      </w:r>
      <w:r w:rsidRPr="007F42BE">
        <w:rPr>
          <w:rFonts w:ascii="Times New Roman" w:hAnsi="Times New Roman" w:cs="Times New Roman"/>
          <w:color w:val="000000" w:themeColor="text1"/>
          <w:sz w:val="24"/>
          <w:szCs w:val="24"/>
        </w:rPr>
        <w:t xml:space="preserve"> This is the position taken in the American Law Institute's Restatement Third of Foreign Relations Law of the United States, § 303, Comment e. Under the prevailing view, the converse is true as well: a treaty may be used whenever a Congressional-Executive agreement could be.  </w:t>
      </w:r>
    </w:p>
    <w:p w14:paraId="6411CEB2" w14:textId="1A337AB4" w:rsidR="009F27D1" w:rsidRPr="007F42BE" w:rsidRDefault="009F27D1" w:rsidP="009F27D1">
      <w:pPr>
        <w:rPr>
          <w:rFonts w:ascii="Times New Roman" w:hAnsi="Times New Roman" w:cs="Times New Roman"/>
          <w:color w:val="000000" w:themeColor="text1"/>
          <w:sz w:val="24"/>
          <w:szCs w:val="24"/>
        </w:rPr>
      </w:pPr>
    </w:p>
    <w:p w14:paraId="43F6FE6B" w14:textId="23E5B343" w:rsidR="009F27D1" w:rsidRPr="007F42BE" w:rsidRDefault="009F27D1" w:rsidP="00DD0BE3">
      <w:pPr>
        <w:pStyle w:val="Heading1"/>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Appendix C</w:t>
      </w:r>
    </w:p>
    <w:p w14:paraId="245F1334" w14:textId="77777777" w:rsidR="009F27D1" w:rsidRPr="007F42BE" w:rsidRDefault="009F27D1" w:rsidP="009F27D1">
      <w:pPr>
        <w:pStyle w:val="Heading4"/>
        <w:rPr>
          <w:rStyle w:val="Style13ptBold"/>
          <w:rFonts w:ascii="Times New Roman" w:hAnsi="Times New Roman" w:cs="Times New Roman"/>
          <w:b/>
          <w:bCs w:val="0"/>
          <w:color w:val="000000" w:themeColor="text1"/>
          <w:sz w:val="24"/>
          <w:szCs w:val="24"/>
        </w:rPr>
      </w:pPr>
      <w:r w:rsidRPr="007F42BE">
        <w:rPr>
          <w:rStyle w:val="Style13ptBold"/>
          <w:rFonts w:ascii="Times New Roman" w:hAnsi="Times New Roman" w:cs="Times New Roman"/>
          <w:b/>
          <w:bCs w:val="0"/>
          <w:color w:val="000000" w:themeColor="text1"/>
          <w:sz w:val="24"/>
          <w:szCs w:val="24"/>
        </w:rPr>
        <w:t>Yes ratify</w:t>
      </w:r>
    </w:p>
    <w:p w14:paraId="6E707240" w14:textId="77777777" w:rsidR="009F27D1" w:rsidRPr="007F42BE" w:rsidRDefault="009F27D1" w:rsidP="009F27D1">
      <w:pPr>
        <w:rPr>
          <w:rStyle w:val="Style13ptBold"/>
          <w:rFonts w:ascii="Times New Roman" w:hAnsi="Times New Roman" w:cs="Times New Roman"/>
          <w:color w:val="000000" w:themeColor="text1"/>
          <w:sz w:val="24"/>
          <w:szCs w:val="24"/>
        </w:rPr>
      </w:pPr>
      <w:r w:rsidRPr="007F42BE">
        <w:rPr>
          <w:rStyle w:val="Style13ptBold"/>
          <w:rFonts w:ascii="Times New Roman" w:hAnsi="Times New Roman" w:cs="Times New Roman"/>
          <w:color w:val="000000" w:themeColor="text1"/>
          <w:sz w:val="24"/>
          <w:szCs w:val="24"/>
        </w:rPr>
        <w:t xml:space="preserve">McKenney 13 </w:t>
      </w:r>
      <w:r w:rsidRPr="007F42BE">
        <w:rPr>
          <w:rStyle w:val="Style13ptBold"/>
          <w:rFonts w:ascii="Times New Roman" w:hAnsi="Times New Roman" w:cs="Times New Roman"/>
          <w:b w:val="0"/>
          <w:bCs w:val="0"/>
          <w:color w:val="000000" w:themeColor="text1"/>
          <w:sz w:val="24"/>
          <w:szCs w:val="24"/>
        </w:rPr>
        <w:t>(Sydney,  “The United States’ Need to Ratify the Rome Statute”). https://www.e-ir.info/2013/05/17/the-united-states-need-to-ratify-the-rome-statute/</w:t>
      </w:r>
    </w:p>
    <w:p w14:paraId="6ADC0293" w14:textId="77777777" w:rsidR="009F27D1" w:rsidRPr="007F42BE" w:rsidRDefault="009F27D1" w:rsidP="009F27D1">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President Obama is being too wimpy about joining the rest of the world,” said Progressive magazine in 2010, and two years later, ratification of the Court still seems unlikely in the foreseeable future.[34] There is a crucial distinction between rational suspicions and making excuses – the constitutionality, the safeguards and the international importance of the Court are clearly proven. What has held us back from ratification is not a legitimate concern over matters of due process; it is fear of American nationals and military leaders being held accountable for their actions. The International Criminal Court and many other aspects of the international community (such as the Inner-American Convention or the Convention on Women’s Rights) demonstrate the need for the United States to change the role it plays in international law from a unidirectional to a collective approach. The U.S. cannot continue its internationalist stance in all other arenas and then claim a nationalistic role when it comes to international accountability. This discussion has, in no way, explored all of the many workings of the Rome Statute or the United States’ objections to it. But by analyzing several of the United States’ greatest concerns, it is apparent that they do not seem completely sincere or justified. All objections accumulate into a policy of exceptionalism that ignores customary law and jus cogens. As international law grows, the U.S. should help develop the Court rather than work against it. The theory of natural law demonstrates that there are standards of humanity that countries do not get to opt out of; the American public should be concerned by a government that so strongly defends its rights to commit atrocious acts.</w:t>
      </w:r>
    </w:p>
    <w:p w14:paraId="155BAF06" w14:textId="77777777" w:rsidR="009F27D1" w:rsidRPr="007F42BE" w:rsidRDefault="009F27D1" w:rsidP="009F27D1">
      <w:pPr>
        <w:pStyle w:val="Heading4"/>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Ratification of the Rome Statute would increase the ICC’s legitimacy as an institution of international law and send a signal of US commitment to human rights</w:t>
      </w:r>
    </w:p>
    <w:p w14:paraId="79564920" w14:textId="77777777" w:rsidR="009F27D1" w:rsidRPr="007F42BE" w:rsidRDefault="009F27D1" w:rsidP="009F27D1">
      <w:pPr>
        <w:rPr>
          <w:rStyle w:val="Style13ptBold"/>
          <w:rFonts w:ascii="Times New Roman" w:hAnsi="Times New Roman" w:cs="Times New Roman"/>
          <w:color w:val="000000" w:themeColor="text1"/>
          <w:sz w:val="24"/>
          <w:szCs w:val="24"/>
        </w:rPr>
      </w:pPr>
      <w:r w:rsidRPr="007F42BE">
        <w:rPr>
          <w:rStyle w:val="Style13ptBold"/>
          <w:rFonts w:ascii="Times New Roman" w:hAnsi="Times New Roman" w:cs="Times New Roman"/>
          <w:color w:val="000000" w:themeColor="text1"/>
          <w:sz w:val="24"/>
          <w:szCs w:val="24"/>
        </w:rPr>
        <w:t xml:space="preserve">Norton 16 </w:t>
      </w:r>
      <w:r w:rsidRPr="007F42BE">
        <w:rPr>
          <w:rStyle w:val="Style13ptBold"/>
          <w:rFonts w:ascii="Times New Roman" w:hAnsi="Times New Roman" w:cs="Times New Roman"/>
          <w:b w:val="0"/>
          <w:bCs w:val="0"/>
          <w:color w:val="000000" w:themeColor="text1"/>
          <w:sz w:val="24"/>
          <w:szCs w:val="24"/>
        </w:rPr>
        <w:t>[Hugo Norton is an Africa Policy Analyst and Advisor at an economic consultancy firm in Brussels, “It’s Time for America to Join the ICC,” Fair Observer, 6/19/16 JB]</w:t>
      </w:r>
      <w:r w:rsidRPr="007F42BE">
        <w:rPr>
          <w:rStyle w:val="Style13ptBold"/>
          <w:rFonts w:ascii="Times New Roman" w:hAnsi="Times New Roman" w:cs="Times New Roman"/>
          <w:color w:val="000000" w:themeColor="text1"/>
          <w:sz w:val="24"/>
          <w:szCs w:val="24"/>
        </w:rPr>
        <w:t xml:space="preserve"> </w:t>
      </w:r>
    </w:p>
    <w:p w14:paraId="7E40498E" w14:textId="77777777" w:rsidR="009F27D1" w:rsidRPr="007F42BE" w:rsidRDefault="009F27D1" w:rsidP="009F27D1">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America’s role as self-proclaimed primary supporter of human rights makes it essentially unavoidable for the US to join the ICC. On July 11, the International Criminal Court (ICC) determined that “the Republics of Uganda and Djibouti had failed to comply with the request for arrest and surrender of Omar al-Bashir to the ICC,” leading it to refer the case to the United Nations Security Council (UNSC) to take appropriate measures regarding this matter. The reason for the outrage is all too understandable: Bashir, president of Sudan, is wanted for organizing war atrocities, including genocide and crimes against humanity in Sudan’s breakaway region of Darfur. As signatory members of the ICC, Uganda and Djibouti were legally obliged to carry out arrest warrants. Instead, the two countries gave Bashir a red carpet reception. FRIENDS IN HIGH PLACES The ICC’s referral is a special one. It marks the first time the court is publicly scolding its signatories in such intrepid terms since its inception in 2002. Just last year, when South Africa failed to arrest Bashir and caused international outrage, the ICC responded with a shrug. However, the current ruling seems to indicate that the ICC is no longer willing to stand idly by and see its authority quashed. For the first time, this referral raises hopes that the ICC will be able to raise its profile as an international institution of the law. In the words of international law Professor Wolf Stainer, “The Court is cracking a whip not just on its members to uphold a warrant, but also on countries like Sudan where it seems determined to see Mr Al Bashir in the dock … This takes the ICC well past what was envisaged when it was set up, and should send a tremor among the world’s dictators. In 2016, no one is beyond the grasp of justice.” Ironically, Djibouti’s quasi-dictatorial president, Ismail Omar Guelleh, is himself targeted by the ICC for his role in quashing an opposition rally in December 2015 that led to the killing of dozens of activists. The country has a dismal human rights record, with many political rights severely curtailed and torture being in rampant use. Furthermore, Guelleh is accused of rigging the presidential election in April this year to his advantage, winning 87% of the vote and securing a fourth term. However, Djibouti is host to the only US military base in Africa, as well as China’s first bricks-and-mortars military installation. With such high-placed friends, the ICC’s ruling sadly could amount to nothing more than a slap on the wrist. As for Uganda, President Yoweri Museveni, who is currently on his fifth term, has repeatedly lashed out against the court, calling it earlier this year “a bunch of useless people.” Bashir is unlikely to get arrested any time soon as he keeps jetting freely around Africa and Asia. At the African Union (AU) Summit in Kigali, Rwandan Foreign Affairs Minister Louise Mushikiwabo claimed that “We have no right to arrest anybody,” on the grounds that Bashir is protected by presidential immunity and Rwanda is not a signatory to the ICC. EXCEPTIONALISM However, the UNSC can refer any case to the ICC, which is why the warrant for Bashir could still be issued. Moreover, African states also harbor a special distrust toward the court, accusing it of harboring a regional and racial bias, since most of the ICC’s cases have thus far tackled only Africa. The fact that the United States refuses calls to ratify the 1998 Rome Statute that established the ICC only adds to the perception of the court as a neocolonial institution meant to whip the African people into submission. Nevertheless, there are means to address these issues in a meaningful way. In order to dispel fears of an “African bias,” the ICC chief prosecutor, Gambian lawyer Fatou Bensouda, has sought to broaden the court’s scope by exploring alleged crimes in Palestine, opening an initial inquiry in Ukraine and requesting the ICC to commence a formal investigation into the 2008 Russia-Georgia war, while investigations relating to Afghanistan, Colombia and Iraq are ongoing. Truly reforming the ICC, however, will only be achieved once the US joins its ranks. From the outset, Washington’s refusal to ratify the Rome Statute sabotaged the ICC’s legitimacy and reach, condemning the court to run on one engine. While President Bill Clinton signed the statute in 2000, in 2002 the Bush administration “unsigned” it out of fear that US nationals, particularly military personnel, could be put on trial before the ICC. At a time when the war in Afghanistan was raging and the Pentagon was drawing up plans to oust Saddam Hussein from Iraq, the administration’s fears were fully warranted. Next, the administration went one step further and signed into law the American Service-Members’ Protection Act (ASPA), which explicitly protects US military personnel and government officials of any rank “against criminal prosecution by an international criminal court to which the United States is not party.” Numerous technicalities have also been invoked for the US’ defiance, such as Article 1, Section 8 and Article 3, Section 1 of the Constitution regarding the establishment of courts. Both sections can be interpreted as an explicit ban on international legal jurisdictions. Naturally, the US could resort to other legal instruments to arrest individuals such as Bashir. Washington could call for a UNSC resolution obligating all member states of the United Nation (UN) to arrest Bashir and submit him to the ICC’s jurisdiction; or invoke the 1948 UN Genocide Convention, which obligates member states to prosecute perpetrators of genocide, as well as the Nuremberg Charter which established that heads of states indicted by international courts no longer enjoy immunity. America’s role as self-proclaimed primary supporter of human rights makes it essentially unavoidable for the US to join the ICC. If the US insists on leading, then joining the ICC would show that it is serious in doing so. This move would represent the strengthening of the institution as well as of human rights in general. Thus, the US should at least embark on a course of legal convergence with the Rome Statute’s provisions by removing obstacles in domestic law and paving the way for full ratification.</w:t>
      </w:r>
    </w:p>
    <w:p w14:paraId="0352D363" w14:textId="77777777" w:rsidR="009F27D1" w:rsidRPr="007F42BE" w:rsidRDefault="009F27D1" w:rsidP="009F27D1">
      <w:pPr>
        <w:rPr>
          <w:rFonts w:ascii="Times New Roman" w:hAnsi="Times New Roman" w:cs="Times New Roman"/>
          <w:color w:val="000000" w:themeColor="text1"/>
          <w:sz w:val="24"/>
          <w:szCs w:val="24"/>
        </w:rPr>
      </w:pPr>
    </w:p>
    <w:p w14:paraId="3E1AC75D" w14:textId="41D26FB7" w:rsidR="009F27D1" w:rsidRPr="007F42BE" w:rsidRDefault="00DD0BE3" w:rsidP="00DD0BE3">
      <w:pPr>
        <w:pStyle w:val="Heading1"/>
        <w:rPr>
          <w:rFonts w:ascii="Times New Roman" w:hAnsi="Times New Roman" w:cs="Times New Roman"/>
          <w:b w:val="0"/>
          <w:bCs/>
          <w:color w:val="000000" w:themeColor="text1"/>
          <w:sz w:val="24"/>
          <w:szCs w:val="24"/>
        </w:rPr>
      </w:pPr>
      <w:r w:rsidRPr="007F42BE">
        <w:rPr>
          <w:rStyle w:val="Heading1Char"/>
          <w:rFonts w:ascii="Times New Roman" w:hAnsi="Times New Roman" w:cs="Times New Roman"/>
          <w:b/>
          <w:bCs/>
          <w:color w:val="000000" w:themeColor="text1"/>
          <w:sz w:val="24"/>
          <w:szCs w:val="24"/>
        </w:rPr>
        <w:t>Appendix D</w:t>
      </w:r>
    </w:p>
    <w:p w14:paraId="1F24A657" w14:textId="77777777" w:rsidR="00D7132B" w:rsidRPr="007F42BE" w:rsidRDefault="00D7132B" w:rsidP="00D7132B">
      <w:pPr>
        <w:pStyle w:val="Heading4"/>
        <w:rPr>
          <w:rStyle w:val="Style13ptBold"/>
          <w:rFonts w:ascii="Times New Roman" w:hAnsi="Times New Roman" w:cs="Times New Roman"/>
          <w:b/>
          <w:bCs w:val="0"/>
          <w:color w:val="000000" w:themeColor="text1"/>
          <w:sz w:val="24"/>
          <w:szCs w:val="24"/>
        </w:rPr>
      </w:pPr>
      <w:r w:rsidRPr="007F42BE">
        <w:rPr>
          <w:rStyle w:val="Style13ptBold"/>
          <w:rFonts w:ascii="Times New Roman" w:hAnsi="Times New Roman" w:cs="Times New Roman"/>
          <w:b/>
          <w:bCs w:val="0"/>
          <w:color w:val="000000" w:themeColor="text1"/>
          <w:sz w:val="24"/>
          <w:szCs w:val="24"/>
        </w:rPr>
        <w:t>Yes Ratify</w:t>
      </w:r>
    </w:p>
    <w:p w14:paraId="5C0E2AA0" w14:textId="77777777" w:rsidR="00D7132B" w:rsidRPr="007F42BE" w:rsidRDefault="00D7132B" w:rsidP="00D7132B">
      <w:pPr>
        <w:rPr>
          <w:rFonts w:ascii="Times New Roman" w:hAnsi="Times New Roman" w:cs="Times New Roman"/>
          <w:color w:val="000000" w:themeColor="text1"/>
          <w:sz w:val="24"/>
          <w:szCs w:val="24"/>
        </w:rPr>
      </w:pPr>
      <w:r w:rsidRPr="007F42BE">
        <w:rPr>
          <w:rStyle w:val="Style13ptBold"/>
          <w:rFonts w:ascii="Times New Roman" w:hAnsi="Times New Roman" w:cs="Times New Roman"/>
          <w:color w:val="000000" w:themeColor="text1"/>
          <w:sz w:val="24"/>
          <w:szCs w:val="24"/>
        </w:rPr>
        <w:t>Koh 02</w:t>
      </w:r>
      <w:r w:rsidRPr="007F42BE">
        <w:rPr>
          <w:rFonts w:ascii="Times New Roman" w:hAnsi="Times New Roman" w:cs="Times New Roman"/>
          <w:b/>
          <w:bCs/>
          <w:color w:val="000000" w:themeColor="text1"/>
          <w:sz w:val="24"/>
          <w:szCs w:val="24"/>
        </w:rPr>
        <w:t xml:space="preserve"> </w:t>
      </w:r>
      <w:r w:rsidRPr="007F42BE">
        <w:rPr>
          <w:rFonts w:ascii="Times New Roman" w:hAnsi="Times New Roman" w:cs="Times New Roman"/>
          <w:color w:val="000000" w:themeColor="text1"/>
          <w:sz w:val="24"/>
          <w:szCs w:val="24"/>
        </w:rPr>
        <w:t>(Harold, “Why America Should Ratify the Women 's Rights Treaty (CEDAW)”). Case Western Reserve Journal of International Law. https://scholarlycommons.law.case.edu/cgi/viewcontent.cgi?article=1465&amp;context=jil</w:t>
      </w:r>
    </w:p>
    <w:p w14:paraId="26861FDB" w14:textId="086F04B5" w:rsidR="00D7132B" w:rsidRPr="007F42BE" w:rsidRDefault="00D7132B" w:rsidP="00D7132B">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Treaty ratification would be far more than just a paper act. The treaty has demonstrated its value as an important policy tool to promote equal rights in many of the foreign countries that have ratified the CEDAW. As a recent, comprehensive world survey issued by the United Nations Development Fund for Women chronicles, numerous countries around the world have experienced positive gains directly attributable to their ratification and implementation of the CEDAW. 35 In such countries as Nepal, Japan, Tanzania, Botswana, Sri Lanka, and Zambia, CEDAW has been empowering women around the globe to change constitutions, pass new legislation, and influence court decisions. Ratification of CEDAW by the United States would similarly make clear our national commitment to ensure the equal and nondiscriminatory treatment of American women in such areas as civil and political rights, education, employment, and property rights. Most fundamentally, ratification of CEDAW would further our national interests. Secretary of State Colin Powell put it well when he said: The worldwide advancement of women's issues is not only in keeping with the deeply held values of the American people; it is strongly in our national interest as well . . . . Women's issues affect not only women; they have profound implications for all humankind. Women's issues are human rights issues .... We, as a world community, cannot even begin to tackle the array of problems and challenges confronting us without the full and equal participation of women in all aspects of life.36 After careful study, I have found nothing in the substantive provisions of this treaty that even arguably jeopardizes our national interests. Those treaty provisions are entirely consistent with the letter and spirit of the United States Constitution and laws, both state and federal. The United States can and should accept virtually all of CEDAW's obligations and undertakings without qualification.</w:t>
      </w:r>
    </w:p>
    <w:p w14:paraId="2614462F" w14:textId="72D535EA" w:rsidR="00D64DC0" w:rsidRPr="007F42BE" w:rsidRDefault="00D64DC0" w:rsidP="00D7132B">
      <w:pPr>
        <w:rPr>
          <w:rFonts w:ascii="Times New Roman" w:hAnsi="Times New Roman" w:cs="Times New Roman"/>
          <w:color w:val="000000" w:themeColor="text1"/>
          <w:sz w:val="24"/>
          <w:szCs w:val="24"/>
        </w:rPr>
      </w:pPr>
    </w:p>
    <w:p w14:paraId="78823EBA" w14:textId="18DAE626" w:rsidR="00D64DC0" w:rsidRPr="007F42BE" w:rsidRDefault="00D64DC0" w:rsidP="00DD0BE3">
      <w:pPr>
        <w:pStyle w:val="Heading1"/>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Appendix E</w:t>
      </w:r>
    </w:p>
    <w:p w14:paraId="6947F699" w14:textId="77777777" w:rsidR="00D64DC0" w:rsidRPr="007F42BE" w:rsidRDefault="00D64DC0" w:rsidP="00D64DC0">
      <w:pPr>
        <w:pStyle w:val="Heading4"/>
        <w:rPr>
          <w:rStyle w:val="Style13ptBold"/>
          <w:rFonts w:ascii="Times New Roman" w:hAnsi="Times New Roman" w:cs="Times New Roman"/>
          <w:b/>
          <w:bCs w:val="0"/>
          <w:color w:val="000000" w:themeColor="text1"/>
          <w:sz w:val="24"/>
          <w:szCs w:val="24"/>
        </w:rPr>
      </w:pPr>
      <w:r w:rsidRPr="007F42BE">
        <w:rPr>
          <w:rStyle w:val="Style13ptBold"/>
          <w:rFonts w:ascii="Times New Roman" w:hAnsi="Times New Roman" w:cs="Times New Roman"/>
          <w:b/>
          <w:bCs w:val="0"/>
          <w:color w:val="000000" w:themeColor="text1"/>
          <w:sz w:val="24"/>
          <w:szCs w:val="24"/>
        </w:rPr>
        <w:t>Yes ratify- key to North Korean denuclearization</w:t>
      </w:r>
    </w:p>
    <w:p w14:paraId="08CC2F04" w14:textId="77777777" w:rsidR="00D64DC0" w:rsidRPr="007F42BE" w:rsidRDefault="00D64DC0" w:rsidP="00D64DC0">
      <w:pPr>
        <w:jc w:val="both"/>
        <w:rPr>
          <w:rFonts w:ascii="Times New Roman" w:hAnsi="Times New Roman" w:cs="Times New Roman"/>
          <w:color w:val="000000" w:themeColor="text1"/>
          <w:sz w:val="24"/>
          <w:szCs w:val="24"/>
        </w:rPr>
      </w:pPr>
      <w:r w:rsidRPr="007F42BE">
        <w:rPr>
          <w:rStyle w:val="Style13ptBold"/>
          <w:rFonts w:ascii="Times New Roman" w:hAnsi="Times New Roman" w:cs="Times New Roman"/>
          <w:color w:val="000000" w:themeColor="text1"/>
          <w:sz w:val="24"/>
          <w:szCs w:val="24"/>
        </w:rPr>
        <w:t>Squassoni 18</w:t>
      </w:r>
      <w:r w:rsidRPr="007F42BE">
        <w:rPr>
          <w:rFonts w:ascii="Times New Roman" w:hAnsi="Times New Roman" w:cs="Times New Roman"/>
          <w:color w:val="000000" w:themeColor="text1"/>
          <w:sz w:val="24"/>
          <w:szCs w:val="24"/>
        </w:rPr>
        <w:t xml:space="preserve"> (Sharon, “Commentary: There’s Something Trump Can Do to Make Sure Kim Actually Stops Testing Nukes” ). https://fortune.com/2018/04/27/kim-jong-un-north-korea-south-korea-trump/</w:t>
      </w:r>
    </w:p>
    <w:p w14:paraId="1C34615B" w14:textId="5C518835" w:rsidR="00D64DC0" w:rsidRPr="007F42BE" w:rsidRDefault="00D64DC0" w:rsidP="00D64DC0">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Joining the test ban treaty is important because denuclearization will not happen quickly, and possibly not at all. With actual weapons involved, monitoring of denuclearization will be much more comprehensive than it was in the case of Iran, and the chances of getting hung up on one of 1,000 details are high. Signing onto an international test ban would make Kim’s moratorium permanent and break the pattern thus far of taking two steps forward only to fall five steps back. The U.S. signed the treaty in 1996 but failed to get Senate consent. Offering to ratify the treaty along with China as a trilateral confidence-building measure could make this move irresistible to North Korea. Kim would see himself joining the “big boys” while China could use its much-vaunted leverage to get North Korea to come along. China has little incentive to ratify the CTBT without U.S. action, but a big incentive to see North Korean tests end because of their environmental damage. And the acceptance of non-discriminatory obligations would satisfy Kim’s rhetoric of joining international disarmament efforts without any impact on U.S. or Chinese national security. After all, neither country has tested for decades, nor has a need to. </w:t>
      </w:r>
    </w:p>
    <w:p w14:paraId="20879CAE" w14:textId="77777777" w:rsidR="00D64DC0" w:rsidRPr="007F42BE" w:rsidRDefault="00D64DC0" w:rsidP="00D64DC0">
      <w:pPr>
        <w:ind w:left="360"/>
        <w:rPr>
          <w:rFonts w:ascii="Times New Roman" w:hAnsi="Times New Roman" w:cs="Times New Roman"/>
          <w:color w:val="000000" w:themeColor="text1"/>
          <w:sz w:val="24"/>
          <w:szCs w:val="24"/>
        </w:rPr>
      </w:pPr>
    </w:p>
    <w:p w14:paraId="0D9270AB" w14:textId="77777777" w:rsidR="00D64DC0" w:rsidRPr="007F42BE" w:rsidRDefault="00D64DC0" w:rsidP="00D64DC0">
      <w:pPr>
        <w:pStyle w:val="Heading4"/>
        <w:rPr>
          <w:rStyle w:val="Style13ptBold"/>
          <w:rFonts w:ascii="Times New Roman" w:hAnsi="Times New Roman" w:cs="Times New Roman"/>
          <w:b/>
          <w:bCs w:val="0"/>
          <w:color w:val="000000" w:themeColor="text1"/>
          <w:sz w:val="24"/>
          <w:szCs w:val="24"/>
        </w:rPr>
      </w:pPr>
      <w:r w:rsidRPr="007F42BE">
        <w:rPr>
          <w:rStyle w:val="Style13ptBold"/>
          <w:rFonts w:ascii="Times New Roman" w:hAnsi="Times New Roman" w:cs="Times New Roman"/>
          <w:b/>
          <w:bCs w:val="0"/>
          <w:color w:val="000000" w:themeColor="text1"/>
          <w:sz w:val="24"/>
          <w:szCs w:val="24"/>
        </w:rPr>
        <w:t xml:space="preserve">US ratification of the CTBT boosts the nonproliferation regime AND locks in nuclear capabilities by foreclosing nuclear testing </w:t>
      </w:r>
    </w:p>
    <w:p w14:paraId="45F8FF1A" w14:textId="77777777" w:rsidR="00D64DC0" w:rsidRPr="007F42BE" w:rsidRDefault="00D64DC0" w:rsidP="00D64DC0">
      <w:pPr>
        <w:rPr>
          <w:rFonts w:ascii="Times New Roman" w:hAnsi="Times New Roman" w:cs="Times New Roman"/>
          <w:color w:val="000000" w:themeColor="text1"/>
          <w:sz w:val="24"/>
          <w:szCs w:val="24"/>
        </w:rPr>
      </w:pPr>
      <w:r w:rsidRPr="007F42BE">
        <w:rPr>
          <w:rStyle w:val="Style13ptBold"/>
          <w:rFonts w:ascii="Times New Roman" w:hAnsi="Times New Roman" w:cs="Times New Roman"/>
          <w:bCs w:val="0"/>
          <w:color w:val="000000" w:themeColor="text1"/>
          <w:sz w:val="24"/>
          <w:szCs w:val="24"/>
        </w:rPr>
        <w:t>Gautam 17</w:t>
      </w:r>
      <w:r w:rsidRPr="007F42BE">
        <w:rPr>
          <w:rStyle w:val="Style13ptBold"/>
          <w:rFonts w:ascii="Times New Roman" w:hAnsi="Times New Roman" w:cs="Times New Roman"/>
          <w:color w:val="000000" w:themeColor="text1"/>
          <w:sz w:val="24"/>
          <w:szCs w:val="24"/>
        </w:rPr>
        <w:t xml:space="preserve"> (</w:t>
      </w:r>
      <w:r w:rsidRPr="007F42BE">
        <w:rPr>
          <w:rFonts w:ascii="Times New Roman" w:hAnsi="Times New Roman" w:cs="Times New Roman"/>
          <w:color w:val="000000" w:themeColor="text1"/>
          <w:sz w:val="24"/>
          <w:szCs w:val="24"/>
        </w:rPr>
        <w:t>Brenna, J.D. Candidate at Georgetown University Law Center, "The Key to Realizing Trump’s Nuclear Dream is the CTBT," https://www.nuclearabolition.info/index.php/939-the-key-to-realizing-trump-s-nuclear-dream-is-the-ctbt)</w:t>
      </w:r>
    </w:p>
    <w:p w14:paraId="7C5F5E03" w14:textId="77777777" w:rsidR="00D64DC0" w:rsidRPr="007F42BE" w:rsidRDefault="00D64DC0" w:rsidP="00D64DC0">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Almost as a disclaimer to his call for nuclear buildup, Trump has stated that a world without nuclear weapons would be wonderful, a dream. The good news for President Trump is that there are ways to achieve this goal without having to resort to a global arms race. There are already legal frameworks in place to continue the march towards complete disarmament. And with a Republican control of Congress, Trump is uniquely poised to lead that march. He should be pushed to make good on his proclaimed support for disarmament just as he should be criticized for his steps in the opposite direction. </w:t>
      </w:r>
      <w:r w:rsidRPr="007F42BE">
        <w:rPr>
          <w:rFonts w:ascii="Times New Roman" w:hAnsi="Times New Roman" w:cs="Times New Roman"/>
          <w:color w:val="000000" w:themeColor="text1"/>
          <w:sz w:val="24"/>
          <w:szCs w:val="24"/>
          <w:highlight w:val="yellow"/>
        </w:rPr>
        <w:t>Of the multiple fronts available for progress on disarmament,</w:t>
      </w:r>
      <w:r w:rsidRPr="007F42BE">
        <w:rPr>
          <w:rFonts w:ascii="Times New Roman" w:hAnsi="Times New Roman" w:cs="Times New Roman"/>
          <w:color w:val="000000" w:themeColor="text1"/>
          <w:sz w:val="24"/>
          <w:szCs w:val="24"/>
        </w:rPr>
        <w:t xml:space="preserve"> perhaps </w:t>
      </w:r>
      <w:r w:rsidRPr="007F42BE">
        <w:rPr>
          <w:rFonts w:ascii="Times New Roman" w:hAnsi="Times New Roman" w:cs="Times New Roman"/>
          <w:color w:val="000000" w:themeColor="text1"/>
          <w:sz w:val="24"/>
          <w:szCs w:val="24"/>
          <w:highlight w:val="yellow"/>
        </w:rPr>
        <w:t>the most meaningful would be</w:t>
      </w:r>
      <w:r w:rsidRPr="007F42BE">
        <w:rPr>
          <w:rFonts w:ascii="Times New Roman" w:hAnsi="Times New Roman" w:cs="Times New Roman"/>
          <w:color w:val="000000" w:themeColor="text1"/>
          <w:sz w:val="24"/>
          <w:szCs w:val="24"/>
        </w:rPr>
        <w:t xml:space="preserve"> a furtherance of </w:t>
      </w:r>
      <w:r w:rsidRPr="007F42BE">
        <w:rPr>
          <w:rFonts w:ascii="Times New Roman" w:hAnsi="Times New Roman" w:cs="Times New Roman"/>
          <w:color w:val="000000" w:themeColor="text1"/>
          <w:sz w:val="24"/>
          <w:szCs w:val="24"/>
          <w:highlight w:val="yellow"/>
        </w:rPr>
        <w:t>the</w:t>
      </w:r>
      <w:r w:rsidRPr="007F42BE">
        <w:rPr>
          <w:rFonts w:ascii="Times New Roman" w:hAnsi="Times New Roman" w:cs="Times New Roman"/>
          <w:color w:val="000000" w:themeColor="text1"/>
          <w:sz w:val="24"/>
          <w:szCs w:val="24"/>
        </w:rPr>
        <w:t xml:space="preserve"> Comprehensive Nuclear Test Ban Treaty (</w:t>
      </w:r>
      <w:r w:rsidRPr="007F42BE">
        <w:rPr>
          <w:rFonts w:ascii="Times New Roman" w:hAnsi="Times New Roman" w:cs="Times New Roman"/>
          <w:color w:val="000000" w:themeColor="text1"/>
          <w:sz w:val="24"/>
          <w:szCs w:val="24"/>
          <w:highlight w:val="yellow"/>
        </w:rPr>
        <w:t>CTBT): a multilateral treaty that universally bans nuclear explosions</w:t>
      </w:r>
      <w:r w:rsidRPr="007F42BE">
        <w:rPr>
          <w:rFonts w:ascii="Times New Roman" w:hAnsi="Times New Roman" w:cs="Times New Roman"/>
          <w:color w:val="000000" w:themeColor="text1"/>
          <w:sz w:val="24"/>
          <w:szCs w:val="24"/>
        </w:rPr>
        <w:t xml:space="preserve">, for both civilian and military purposes. </w:t>
      </w:r>
      <w:r w:rsidRPr="007F42BE">
        <w:rPr>
          <w:rFonts w:ascii="Times New Roman" w:hAnsi="Times New Roman" w:cs="Times New Roman"/>
          <w:color w:val="000000" w:themeColor="text1"/>
          <w:sz w:val="24"/>
          <w:szCs w:val="24"/>
          <w:highlight w:val="yellow"/>
        </w:rPr>
        <w:t>Widely regarded as an essential cornerstone of the</w:t>
      </w:r>
      <w:r w:rsidRPr="007F42BE">
        <w:rPr>
          <w:rFonts w:ascii="Times New Roman" w:hAnsi="Times New Roman" w:cs="Times New Roman"/>
          <w:color w:val="000000" w:themeColor="text1"/>
          <w:sz w:val="24"/>
          <w:szCs w:val="24"/>
        </w:rPr>
        <w:t xml:space="preserve"> Nuclear Non-Proliferation Treaty (</w:t>
      </w:r>
      <w:r w:rsidRPr="007F42BE">
        <w:rPr>
          <w:rFonts w:ascii="Times New Roman" w:hAnsi="Times New Roman" w:cs="Times New Roman"/>
          <w:color w:val="000000" w:themeColor="text1"/>
          <w:sz w:val="24"/>
          <w:szCs w:val="24"/>
          <w:highlight w:val="yellow"/>
        </w:rPr>
        <w:t>NPT</w:t>
      </w:r>
      <w:r w:rsidRPr="007F42BE">
        <w:rPr>
          <w:rFonts w:ascii="Times New Roman" w:hAnsi="Times New Roman" w:cs="Times New Roman"/>
          <w:color w:val="000000" w:themeColor="text1"/>
          <w:sz w:val="24"/>
          <w:szCs w:val="24"/>
        </w:rPr>
        <w:t xml:space="preserve">), the CTBT currently exists in a state of provisional application. Once the treaty enters into force, </w:t>
      </w:r>
      <w:r w:rsidRPr="007F42BE">
        <w:rPr>
          <w:rFonts w:ascii="Times New Roman" w:hAnsi="Times New Roman" w:cs="Times New Roman"/>
          <w:color w:val="000000" w:themeColor="text1"/>
          <w:sz w:val="24"/>
          <w:szCs w:val="24"/>
          <w:highlight w:val="yellow"/>
        </w:rPr>
        <w:t>it will provide a legally binding norm against nuclear testing, reinforced by a comprehensive verification regime</w:t>
      </w:r>
      <w:r w:rsidRPr="007F42BE">
        <w:rPr>
          <w:rFonts w:ascii="Times New Roman" w:hAnsi="Times New Roman" w:cs="Times New Roman"/>
          <w:color w:val="000000" w:themeColor="text1"/>
          <w:sz w:val="24"/>
          <w:szCs w:val="24"/>
        </w:rPr>
        <w:t xml:space="preserve"> that includes international monitoring and on-site inspections. </w:t>
      </w:r>
      <w:r w:rsidRPr="007F42BE">
        <w:rPr>
          <w:rFonts w:ascii="Times New Roman" w:hAnsi="Times New Roman" w:cs="Times New Roman"/>
          <w:color w:val="000000" w:themeColor="text1"/>
          <w:sz w:val="24"/>
          <w:szCs w:val="24"/>
          <w:highlight w:val="yellow"/>
        </w:rPr>
        <w:t>Without nuclear testing, nuclear development would be halted</w:t>
      </w:r>
      <w:r w:rsidRPr="007F42BE">
        <w:rPr>
          <w:rFonts w:ascii="Times New Roman" w:hAnsi="Times New Roman" w:cs="Times New Roman"/>
          <w:color w:val="000000" w:themeColor="text1"/>
          <w:sz w:val="24"/>
          <w:szCs w:val="24"/>
        </w:rPr>
        <w:t xml:space="preserve">: both for states countries seeking to acquire nuclear technologies and </w:t>
      </w:r>
      <w:r w:rsidRPr="007F42BE">
        <w:rPr>
          <w:rFonts w:ascii="Times New Roman" w:hAnsi="Times New Roman" w:cs="Times New Roman"/>
          <w:color w:val="000000" w:themeColor="text1"/>
          <w:sz w:val="24"/>
          <w:szCs w:val="24"/>
          <w:highlight w:val="yellow"/>
        </w:rPr>
        <w:t>for states seeking to modernize</w:t>
      </w:r>
      <w:r w:rsidRPr="007F42BE">
        <w:rPr>
          <w:rFonts w:ascii="Times New Roman" w:hAnsi="Times New Roman" w:cs="Times New Roman"/>
          <w:color w:val="000000" w:themeColor="text1"/>
          <w:sz w:val="24"/>
          <w:szCs w:val="24"/>
        </w:rPr>
        <w:t xml:space="preserve"> their arsenals. </w:t>
      </w:r>
      <w:r w:rsidRPr="007F42BE">
        <w:rPr>
          <w:rFonts w:ascii="Times New Roman" w:hAnsi="Times New Roman" w:cs="Times New Roman"/>
          <w:color w:val="000000" w:themeColor="text1"/>
          <w:sz w:val="24"/>
          <w:szCs w:val="24"/>
          <w:highlight w:val="yellow"/>
        </w:rPr>
        <w:t>The CTBT would essentially lock each country into its current nuclear capabilities</w:t>
      </w:r>
      <w:r w:rsidRPr="007F42BE">
        <w:rPr>
          <w:rFonts w:ascii="Times New Roman" w:hAnsi="Times New Roman" w:cs="Times New Roman"/>
          <w:color w:val="000000" w:themeColor="text1"/>
          <w:sz w:val="24"/>
          <w:szCs w:val="24"/>
        </w:rPr>
        <w:t xml:space="preserve"> (remember: still 6,800 warheads for the United States), </w:t>
      </w:r>
      <w:r w:rsidRPr="007F42BE">
        <w:rPr>
          <w:rFonts w:ascii="Times New Roman" w:hAnsi="Times New Roman" w:cs="Times New Roman"/>
          <w:color w:val="000000" w:themeColor="text1"/>
          <w:sz w:val="24"/>
          <w:szCs w:val="24"/>
          <w:highlight w:val="yellow"/>
        </w:rPr>
        <w:t>and put a stopper in proliferation globally. Simultaneously, it would demonstrate a commitment to arms control</w:t>
      </w:r>
      <w:r w:rsidRPr="007F42BE">
        <w:rPr>
          <w:rFonts w:ascii="Times New Roman" w:hAnsi="Times New Roman" w:cs="Times New Roman"/>
          <w:color w:val="000000" w:themeColor="text1"/>
          <w:sz w:val="24"/>
          <w:szCs w:val="24"/>
        </w:rPr>
        <w:t xml:space="preserve"> at a time when the world needs stability and confidence from the nuclear powers. It would allow Trump to begin making good on proclamations that he “hates nuclear more than any”. As it currently stands, the CTBT has been signed by 183 countries and ratified by 166. Russia – the other “top of the pack” in nuclear capabilities – has already both signed and ratified the treaty. However, to enter into force, the CTBT requires ratification by 44 specific “Annex 2” states, and of these, eight have yet to ratify. The United States is a member of those eight who have failed to ratify, due largely to the requirement of a two-thirds Senate vote before ratification and the sad realities of political gridlock. However, as previously noted, President Trump is in a unique position to avoid the pitfall of this gridlock </w:t>
      </w:r>
      <w:r w:rsidRPr="007F42BE">
        <w:rPr>
          <w:rFonts w:ascii="Times New Roman" w:hAnsi="Times New Roman" w:cs="Times New Roman"/>
          <w:color w:val="000000" w:themeColor="text1"/>
          <w:sz w:val="24"/>
          <w:szCs w:val="24"/>
          <w:highlight w:val="yellow"/>
        </w:rPr>
        <w:t>by taking advantage of the Republican-controlled Congress</w:t>
      </w:r>
      <w:r w:rsidRPr="007F42BE">
        <w:rPr>
          <w:rFonts w:ascii="Times New Roman" w:hAnsi="Times New Roman" w:cs="Times New Roman"/>
          <w:color w:val="000000" w:themeColor="text1"/>
          <w:sz w:val="24"/>
          <w:szCs w:val="24"/>
        </w:rPr>
        <w:t xml:space="preserve"> at his fingertips and by demonstrating to the apprehensive national security community that he is not a loose cannon on the issue of nukes. The United States has already signed the treaty. </w:t>
      </w:r>
      <w:r w:rsidRPr="007F42BE">
        <w:rPr>
          <w:rFonts w:ascii="Times New Roman" w:hAnsi="Times New Roman" w:cs="Times New Roman"/>
          <w:color w:val="000000" w:themeColor="text1"/>
          <w:sz w:val="24"/>
          <w:szCs w:val="24"/>
          <w:highlight w:val="yellow"/>
        </w:rPr>
        <w:t>I urge</w:t>
      </w:r>
      <w:r w:rsidRPr="007F42BE">
        <w:rPr>
          <w:rFonts w:ascii="Times New Roman" w:hAnsi="Times New Roman" w:cs="Times New Roman"/>
          <w:color w:val="000000" w:themeColor="text1"/>
          <w:sz w:val="24"/>
          <w:szCs w:val="24"/>
        </w:rPr>
        <w:t xml:space="preserve"> President </w:t>
      </w:r>
      <w:r w:rsidRPr="007F42BE">
        <w:rPr>
          <w:rFonts w:ascii="Times New Roman" w:hAnsi="Times New Roman" w:cs="Times New Roman"/>
          <w:color w:val="000000" w:themeColor="text1"/>
          <w:sz w:val="24"/>
          <w:szCs w:val="24"/>
          <w:highlight w:val="yellow"/>
        </w:rPr>
        <w:t>Trump to launch a renewed effort to gain</w:t>
      </w:r>
      <w:r w:rsidRPr="007F42BE">
        <w:rPr>
          <w:rFonts w:ascii="Times New Roman" w:hAnsi="Times New Roman" w:cs="Times New Roman"/>
          <w:color w:val="000000" w:themeColor="text1"/>
          <w:sz w:val="24"/>
          <w:szCs w:val="24"/>
        </w:rPr>
        <w:t xml:space="preserve"> a two-thirds Senate </w:t>
      </w:r>
      <w:r w:rsidRPr="007F42BE">
        <w:rPr>
          <w:rFonts w:ascii="Times New Roman" w:hAnsi="Times New Roman" w:cs="Times New Roman"/>
          <w:color w:val="000000" w:themeColor="text1"/>
          <w:sz w:val="24"/>
          <w:szCs w:val="24"/>
          <w:highlight w:val="yellow"/>
        </w:rPr>
        <w:t>ratification</w:t>
      </w:r>
      <w:r w:rsidRPr="007F42BE">
        <w:rPr>
          <w:rFonts w:ascii="Times New Roman" w:hAnsi="Times New Roman" w:cs="Times New Roman"/>
          <w:color w:val="000000" w:themeColor="text1"/>
          <w:sz w:val="24"/>
          <w:szCs w:val="24"/>
        </w:rPr>
        <w:t>, as a first step to making his “dream” a reality. [IDN-InDepthNews – 10 March 2017]</w:t>
      </w:r>
    </w:p>
    <w:p w14:paraId="71A6838F" w14:textId="77777777" w:rsidR="00D64DC0" w:rsidRPr="007F42BE" w:rsidRDefault="00D64DC0" w:rsidP="00D64DC0">
      <w:pPr>
        <w:pStyle w:val="Heading4"/>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Biden should ratify the CTBT</w:t>
      </w:r>
    </w:p>
    <w:p w14:paraId="1C120980" w14:textId="77777777" w:rsidR="00D64DC0" w:rsidRPr="007F42BE" w:rsidRDefault="00D64DC0" w:rsidP="00D64DC0">
      <w:pPr>
        <w:rPr>
          <w:rFonts w:ascii="Times New Roman" w:hAnsi="Times New Roman" w:cs="Times New Roman"/>
          <w:color w:val="000000" w:themeColor="text1"/>
          <w:sz w:val="24"/>
          <w:szCs w:val="24"/>
        </w:rPr>
      </w:pPr>
      <w:r w:rsidRPr="007F42BE">
        <w:rPr>
          <w:rStyle w:val="Style13ptBold"/>
          <w:rFonts w:ascii="Times New Roman" w:hAnsi="Times New Roman" w:cs="Times New Roman"/>
          <w:color w:val="000000" w:themeColor="text1"/>
          <w:sz w:val="24"/>
          <w:szCs w:val="24"/>
        </w:rPr>
        <w:t>Kassenova 21</w:t>
      </w:r>
      <w:r w:rsidRPr="007F42BE">
        <w:rPr>
          <w:rFonts w:ascii="Times New Roman" w:hAnsi="Times New Roman" w:cs="Times New Roman"/>
          <w:color w:val="000000" w:themeColor="text1"/>
          <w:sz w:val="24"/>
          <w:szCs w:val="24"/>
        </w:rPr>
        <w:t xml:space="preserve"> (Togzhan , “Why Biden should push for ratification of the Comprehensive Test Ban Treaty) Bulletin of the Atomic Scientists, 77:1, 13-14, DOI:10.1080/00963402.2020.1859860</w:t>
      </w:r>
    </w:p>
    <w:p w14:paraId="7B033369" w14:textId="77777777" w:rsidR="00D64DC0" w:rsidRPr="007F42BE" w:rsidRDefault="00D64DC0" w:rsidP="00D64DC0">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Now that Joe Biden has won the election and will assume the presidency, it will be up to him to invest effort and resources into persuading lawmakers to finally ratify the Comprehensive Test Ban Treaty. With more than a few incredibly urgent issues on his plate, why should the new president prioritize this treaty in particular? The most crucial argument in favor comes from US military officials and nuclear scientists: The United States does not need nuclear tests to keep its nuclear arsenal safe, functional, and reliable, and locking in the test ban will create another hurdle to prevent other countries from building nuclear weapons (Kimball 2013). As a decades-long advocate of the treaty, Biden knows this better than anyone else. What has changed is the context. Biden is starting his presidency at a moment of confluence of three important factors. First, the United States urgently needs to rebuild its standing as a leader in the international security sphere. Coming on the heels of an administration that reversed the long-standing US commitment to international cooperation, the United States should rebuild its reputation as a country that cares about international security, international treaties, and the common good. Ratifying the treaty will send a clear signal that the United States is back in business as a responsible international player. Second, tensions in the global nuclear order are running at an all-time high, and the United States is well-positioned to make a meaningful contribution to improving this worrying dynamic. The chasm between nuclear “haves” and “have nots” – countries that have nuclear weapons or are protected by a nuclear umbrella and countries that chose not to have nuclear weapons – is wide. Nonnuclear weapon states are frustrated with the lack of progress toward disarmament. The adoption and the imminent entry into force of the Treaty on the Prohibition of Nuclear Weapons, which the majority of the countries in the world support but which countries with nuclear weapons reject, is just one of many visible signs of the divide. Notwithstanding the differences, most countries, whether they have nuclear weapons or not, agree that nuclear tests should be banned. The fact that 184 countries signed the test ban treaty speaks firmly to this fact. By ratifying the Comprehensive Test Ban Treaty and prompting other outstanding signatory states to do the same, the United States will bring the treaty closer to entry into force and dial down existing tensions in the global nuclear realm.</w:t>
      </w:r>
    </w:p>
    <w:p w14:paraId="20BC0CE8" w14:textId="77777777" w:rsidR="00D64DC0" w:rsidRPr="007F42BE" w:rsidRDefault="00D64DC0" w:rsidP="00D64DC0">
      <w:pPr>
        <w:rPr>
          <w:rFonts w:ascii="Times New Roman" w:hAnsi="Times New Roman" w:cs="Times New Roman"/>
          <w:color w:val="000000" w:themeColor="text1"/>
          <w:sz w:val="24"/>
          <w:szCs w:val="24"/>
        </w:rPr>
      </w:pPr>
    </w:p>
    <w:p w14:paraId="2BC4274E" w14:textId="77777777" w:rsidR="00D7132B" w:rsidRPr="007F42BE" w:rsidRDefault="00D7132B" w:rsidP="00D7132B">
      <w:pPr>
        <w:rPr>
          <w:rFonts w:ascii="Times New Roman" w:hAnsi="Times New Roman" w:cs="Times New Roman"/>
          <w:color w:val="000000" w:themeColor="text1"/>
          <w:sz w:val="24"/>
          <w:szCs w:val="24"/>
        </w:rPr>
      </w:pPr>
    </w:p>
    <w:p w14:paraId="748816F5" w14:textId="77777777" w:rsidR="009F27D1" w:rsidRPr="007F42BE" w:rsidRDefault="009F27D1" w:rsidP="009F27D1">
      <w:pPr>
        <w:rPr>
          <w:rFonts w:ascii="Times New Roman" w:hAnsi="Times New Roman" w:cs="Times New Roman"/>
          <w:color w:val="000000" w:themeColor="text1"/>
          <w:sz w:val="24"/>
          <w:szCs w:val="24"/>
        </w:rPr>
      </w:pPr>
    </w:p>
    <w:p w14:paraId="3585E10B" w14:textId="60E13A2E" w:rsidR="009F27D1" w:rsidRPr="007F42BE" w:rsidRDefault="00CF1842" w:rsidP="00DD0BE3">
      <w:pPr>
        <w:pStyle w:val="Heading1"/>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Appendix F</w:t>
      </w:r>
    </w:p>
    <w:p w14:paraId="7600D6ED" w14:textId="77777777" w:rsidR="00CF1842" w:rsidRPr="007F42BE" w:rsidRDefault="00CF1842" w:rsidP="00CF1842">
      <w:pPr>
        <w:pStyle w:val="Heading4"/>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Yes ratify</w:t>
      </w:r>
    </w:p>
    <w:p w14:paraId="19423172" w14:textId="77777777" w:rsidR="00CF1842" w:rsidRPr="007F42BE" w:rsidRDefault="00CF1842" w:rsidP="00CF1842">
      <w:pPr>
        <w:rPr>
          <w:rFonts w:ascii="Times New Roman" w:hAnsi="Times New Roman" w:cs="Times New Roman"/>
          <w:color w:val="000000" w:themeColor="text1"/>
          <w:sz w:val="24"/>
          <w:szCs w:val="24"/>
        </w:rPr>
      </w:pPr>
      <w:r w:rsidRPr="007F42BE">
        <w:rPr>
          <w:rStyle w:val="Style13ptBold"/>
          <w:rFonts w:ascii="Times New Roman" w:hAnsi="Times New Roman" w:cs="Times New Roman"/>
          <w:color w:val="000000" w:themeColor="text1"/>
          <w:sz w:val="24"/>
          <w:szCs w:val="24"/>
        </w:rPr>
        <w:t>Power 20</w:t>
      </w:r>
      <w:r w:rsidRPr="007F42BE">
        <w:rPr>
          <w:rFonts w:ascii="Times New Roman" w:hAnsi="Times New Roman" w:cs="Times New Roman"/>
          <w:color w:val="000000" w:themeColor="text1"/>
          <w:sz w:val="24"/>
          <w:szCs w:val="24"/>
        </w:rPr>
        <w:t xml:space="preserve"> (Jonathan, “Time Overdue for the US to Ratify Law of The Sea Treaty”).  In Depth News. https://www.indepthnews.net/index.php/opinion/4024-time-overdue-for-the-us-to-ratify-law-of-the-sea-treaty</w:t>
      </w:r>
    </w:p>
    <w:p w14:paraId="1B6F92E5" w14:textId="3C290B60" w:rsidR="00CF1842" w:rsidRPr="007F42BE" w:rsidRDefault="00CF1842" w:rsidP="00CF1842">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LUND, Sweden (IDN) – Russia, China, Ukraine, the European Union, the United Kingdom including Northern Ireland, the defence budget, climate change, Iran, Afghanistan, Poland, Hungary, India Iraq, Taiwan, Japan, Cuba are all items that have surfaced in the press as reporters ponder on the issues that President-elect Joe Biden will confront in his foreign policy. It seems everyone has forgotten the important Law of the Sea treaty (United Nations Law of the Sea Convention (UNCLOS)  that remains unratified by the US .The last we heard about it was when Secretary of State Hillary Clinton, flanked by the senior brass from the military, announced that the Obama Administration was immediately going to push Congress to vote for its long delayed ratification. It didn’t get enough Senate votes and it’s time overdue to try again. (In fact, under Pentagon prodding the US does follow the rules of the treaty even without signing.) All the roadblocks of the last thirty years since President Ronald Reagan decided to torpedo the treaty have been removed apart from one obstacle –an approving vote in the Senate. If passed it will be a momentous step forward for international law, one which defeated a willing Bill Clinton– the last president who really tried. Until the Law of the Sea was drafted the seas and oceans around us, two thirds of our planet, were largely lawless. When 350 years ago the Dutch jurist, Hugo Grotius, formulated the doctrine of the freedom of the seas, letting things be seemed a magnificent idea – “Let no man possess what belongs to every man.” But this is the age of giant tankers, oil spills that destroy whole coasts, declining fish catches, disputes over rights of passage and maybe the beginnings of a gold rush for minerals and genetic resources on the bottom of the sea. After 26 years of negotiation in which America played an active part, the Law of the Sea came into force twenty six years ago – even without the US, enough states ratified it for it to become operational. It was an historic milestone in the annals of nation-state competition and commercial exploration. It gave the world a chance to arrange for mankind a fair distribution of its common patrimony of the seas. It has the chance of establishing precedents that could be applied to other </w:t>
      </w:r>
      <w:r w:rsidR="00623496" w:rsidRPr="007F42BE">
        <w:rPr>
          <w:rFonts w:ascii="Times New Roman" w:hAnsi="Times New Roman" w:cs="Times New Roman"/>
          <w:color w:val="000000" w:themeColor="text1"/>
          <w:sz w:val="24"/>
          <w:szCs w:val="24"/>
        </w:rPr>
        <w:t>endeavors</w:t>
      </w:r>
      <w:r w:rsidRPr="007F42BE">
        <w:rPr>
          <w:rFonts w:ascii="Times New Roman" w:hAnsi="Times New Roman" w:cs="Times New Roman"/>
          <w:color w:val="000000" w:themeColor="text1"/>
          <w:sz w:val="24"/>
          <w:szCs w:val="24"/>
        </w:rPr>
        <w:t xml:space="preserve"> like the slicing up of oil-rich Antarctica and Arctic Ocean, currently being disputed by nations as diverse as Denmark and Russia, and also the future frontiers of the moon, the planets and outer space. This is why some say it is, in its own way, a Magna Carta for the 21st century. It was a Republican president, Richard Nixon, who first described the seas as “the common heritage of mankind”. President Harry Truman was the first US president to challenge the conventional wisdom then reigning as laid down by Grotius. In 1945 he proclaimed US jurisdiction over the seabed resources of the continental shelf. Three years later, Chile, Peru and Ecuador raised the stakes by claiming 20-mile maritime zones and seizing American tuna boats fishing in their waters. The fear was that nations might go further and declare exclusive 200-mile territorial waters. It was in an attempt to find some accommodation among these new coastal jurisdictions and traditional high seas freedom that the Law of the Sea conference was convened. The result was one of the great negotiating texts of all time – far more comprehensive, detailed and demanding of shared sovereignty than that for the International Criminal Court. It weighs the interests of continental nations like the U.S. and Russia, islands like Sri Lanka, the UK and Jamaica, coastal states like Tanzania and Nigeria, and landlocked states such as Austria, Ukraine and </w:t>
      </w:r>
      <w:r w:rsidR="00623496" w:rsidRPr="007F42BE">
        <w:rPr>
          <w:rFonts w:ascii="Times New Roman" w:hAnsi="Times New Roman" w:cs="Times New Roman"/>
          <w:color w:val="000000" w:themeColor="text1"/>
          <w:sz w:val="24"/>
          <w:szCs w:val="24"/>
        </w:rPr>
        <w:t>Chad. The</w:t>
      </w:r>
      <w:r w:rsidRPr="007F42BE">
        <w:rPr>
          <w:rFonts w:ascii="Times New Roman" w:hAnsi="Times New Roman" w:cs="Times New Roman"/>
          <w:color w:val="000000" w:themeColor="text1"/>
          <w:sz w:val="24"/>
          <w:szCs w:val="24"/>
        </w:rPr>
        <w:t xml:space="preserve"> treaty rolls back existing claims of territorial jurisdiction wider than 12 miles. It writes into international law the right to free and unimpeded passage through the 100 straits that are narrower than 24 miles. (This is one reason why the Pentagon has long been firmly on the side of the treaty following a series of disputes including one with good neighbour, Canada, over the North West Passage, now steadily becoming ice-free.) The treaty, while recognizing exclusive 200-mile economic zones for coastal states, does not allow them to restrict the passage of ships or the over-flight of planes of other nations. Once the US ratifies the treaty, the pressure will be on the handful of other dissenting states to ratify and, more important, for China to take its responsibilities under the treaty more seriously. China, despite its nervousness about recognizing a treaty that would give the US navy the undisputed right to patrol the Taiwan Strait, has ratified it but has also ignored it in the South China Sea. Russia ratified it in 1997 and has faithfully followed it, even in the contested Arctic </w:t>
      </w:r>
      <w:r w:rsidR="00623496" w:rsidRPr="007F42BE">
        <w:rPr>
          <w:rFonts w:ascii="Times New Roman" w:hAnsi="Times New Roman" w:cs="Times New Roman"/>
          <w:color w:val="000000" w:themeColor="text1"/>
          <w:sz w:val="24"/>
          <w:szCs w:val="24"/>
        </w:rPr>
        <w:t>waters. More</w:t>
      </w:r>
      <w:r w:rsidRPr="007F42BE">
        <w:rPr>
          <w:rFonts w:ascii="Times New Roman" w:hAnsi="Times New Roman" w:cs="Times New Roman"/>
          <w:color w:val="000000" w:themeColor="text1"/>
          <w:sz w:val="24"/>
          <w:szCs w:val="24"/>
        </w:rPr>
        <w:t xml:space="preserve"> the pity that the Law of the Sea does not address territorial disputes that were under way before it was negotiated – like who controls the South China Sea’s Spratly Islands that pits China against Vietnam, Taiwan, and the Philippines. In the first six months of this new Administration, America needs to ratify the treaty if China is ever to be shamed into compromises. At the moment when America makes a fuss about China claiming offshore islands in the South China Sea it looks totally hypocritical. It is certainly counterproductive. </w:t>
      </w:r>
    </w:p>
    <w:p w14:paraId="3B81D69F" w14:textId="4622F5CA" w:rsidR="00CF1842" w:rsidRPr="007F42BE" w:rsidRDefault="00CF1842" w:rsidP="00CF1842">
      <w:pPr>
        <w:rPr>
          <w:rFonts w:ascii="Times New Roman" w:hAnsi="Times New Roman" w:cs="Times New Roman"/>
          <w:color w:val="000000" w:themeColor="text1"/>
          <w:sz w:val="24"/>
          <w:szCs w:val="24"/>
        </w:rPr>
      </w:pPr>
    </w:p>
    <w:p w14:paraId="463C2B63" w14:textId="4D89FDC5" w:rsidR="007842EF" w:rsidRPr="007F42BE" w:rsidRDefault="007842EF" w:rsidP="00DD0BE3">
      <w:pPr>
        <w:pStyle w:val="Heading1"/>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Appendix G</w:t>
      </w:r>
    </w:p>
    <w:p w14:paraId="46122298" w14:textId="77777777" w:rsidR="007842EF" w:rsidRPr="007F42BE" w:rsidRDefault="007842EF" w:rsidP="007842EF">
      <w:pPr>
        <w:pStyle w:val="Heading4"/>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Yes </w:t>
      </w:r>
      <w:r w:rsidRPr="007F42BE">
        <w:rPr>
          <w:rStyle w:val="Style13ptBold"/>
          <w:rFonts w:ascii="Times New Roman" w:hAnsi="Times New Roman" w:cs="Times New Roman"/>
          <w:b/>
          <w:bCs w:val="0"/>
          <w:color w:val="000000" w:themeColor="text1"/>
          <w:sz w:val="24"/>
          <w:szCs w:val="24"/>
        </w:rPr>
        <w:t>ratify</w:t>
      </w:r>
    </w:p>
    <w:p w14:paraId="40C5F6B6" w14:textId="77777777" w:rsidR="007842EF" w:rsidRPr="007F42BE" w:rsidRDefault="007842EF" w:rsidP="007842EF">
      <w:pPr>
        <w:rPr>
          <w:rFonts w:ascii="Times New Roman" w:hAnsi="Times New Roman" w:cs="Times New Roman"/>
          <w:color w:val="000000" w:themeColor="text1"/>
          <w:sz w:val="24"/>
          <w:szCs w:val="24"/>
        </w:rPr>
      </w:pPr>
      <w:r w:rsidRPr="007F42BE">
        <w:rPr>
          <w:rStyle w:val="Style13ptBold"/>
          <w:rFonts w:ascii="Times New Roman" w:hAnsi="Times New Roman" w:cs="Times New Roman"/>
          <w:color w:val="000000" w:themeColor="text1"/>
          <w:sz w:val="24"/>
          <w:szCs w:val="24"/>
        </w:rPr>
        <w:t>Snape 2010</w:t>
      </w:r>
      <w:r w:rsidRPr="007F42BE">
        <w:rPr>
          <w:rFonts w:ascii="Times New Roman" w:hAnsi="Times New Roman" w:cs="Times New Roman"/>
          <w:color w:val="000000" w:themeColor="text1"/>
          <w:sz w:val="24"/>
          <w:szCs w:val="24"/>
        </w:rPr>
        <w:t xml:space="preserve"> (William, “Joining The Convention On Biological Diversity: A Legal and Scientific Overview of Why the United States Must Wake Up”). Sustainable Development Law &amp; Policy. https://digitalcommons.wcl.american.edu/cgi/viewcontent.cgi?referer=https://www.google.com/&amp;httpsredir=1&amp;article=1043&amp;context=sdlp</w:t>
      </w:r>
    </w:p>
    <w:p w14:paraId="059687A0" w14:textId="77777777" w:rsidR="007842EF" w:rsidRPr="007F42BE" w:rsidRDefault="007842EF" w:rsidP="007842EF">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U.S. leadership is needed to protect domestic and global biological resources. According to the best experts in the field, the past 50 years have witnessed changes in natural systems more rapid and extensive than in any comparable period of time in human history. The species extinction rate has increased by as much as 1,000 times background rates, and upward of one-third of mammal, bird, and amphibian species are now threatened with extirpation. The time to act is now. It is time for the United States to join the CBD. The United States was a leader in drafting the Convention on Biological Diversity in the late 1980s and early 1990s, and the United States again needs to protect its interests. The United States currently has only observer status in the COP. Ratification of the Convention will, for instance, allow the U.S. to gain an official seat at the table for future decisions and negotiations under the Convention, including the pending negotiations of an ABS legal binding instrument. The Convention will not necessitate the addition, repeal, or change of any U.S. laws. The U.S. State Department’s transmittal package to the U.S. Senate found that no new legislation would be needed to implement the Convention. President Clinton signed the Convention and the State Department transmitted it with accepted legal understandings in 1993-94. These understandings included statements ensuring that “the existing balance of Federal and State authorities” would not be disrupted and that the “intellectual property rights” of Americans would not be weakened under the treaty. The Senate Foreign Relations Committee favorably reported the Convention to the Senate floor in 1994 on a strong and bipartisan vote of 16-3. This should not be a controversial issue.120 The CBD’s values are as American as apple pie.121 The CBD is an important tool to help address the impacts of global warming, unstable weather patterns, and other abrupt changes caused by stressed ecological systems. The CBD helps humans and wild species impacted by these habitat changes through adaptation measures. Protecting biodiversity maximizes the resilience of ecosystems and large regions, indeed the entire world, so that use of land, water and air is done sustainably. This is good for food and water security, overall global well-being, and the long-term maintenance of biodiversity’s many economically beneficial services. The CBD is the one legal tool that brings these important issues together. It should be ratified by the U.S. Senate in short order because it is without legal controversy, it will benefit the United States’ people, and it will make the world a better place for all its inhabitants</w:t>
      </w:r>
    </w:p>
    <w:p w14:paraId="7ADDC0FD" w14:textId="77777777" w:rsidR="007842EF" w:rsidRPr="007F42BE" w:rsidRDefault="007842EF" w:rsidP="007842EF">
      <w:pPr>
        <w:rPr>
          <w:rFonts w:ascii="Times New Roman" w:hAnsi="Times New Roman" w:cs="Times New Roman"/>
          <w:color w:val="000000" w:themeColor="text1"/>
          <w:sz w:val="24"/>
          <w:szCs w:val="24"/>
          <w:u w:val="single"/>
        </w:rPr>
      </w:pPr>
    </w:p>
    <w:p w14:paraId="2841AF22" w14:textId="77777777" w:rsidR="007842EF" w:rsidRPr="007F42BE" w:rsidRDefault="007842EF" w:rsidP="007842EF">
      <w:pPr>
        <w:pStyle w:val="Heading4"/>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Yes ratify</w:t>
      </w:r>
    </w:p>
    <w:p w14:paraId="7AE883B0" w14:textId="77777777" w:rsidR="007842EF" w:rsidRPr="007F42BE" w:rsidRDefault="007842EF" w:rsidP="007842EF">
      <w:pPr>
        <w:rPr>
          <w:rFonts w:ascii="Times New Roman" w:hAnsi="Times New Roman" w:cs="Times New Roman"/>
          <w:color w:val="000000" w:themeColor="text1"/>
          <w:sz w:val="24"/>
          <w:szCs w:val="24"/>
        </w:rPr>
      </w:pPr>
      <w:r w:rsidRPr="007F42BE">
        <w:rPr>
          <w:rStyle w:val="Style13ptBold"/>
          <w:rFonts w:ascii="Times New Roman" w:hAnsi="Times New Roman" w:cs="Times New Roman"/>
          <w:color w:val="000000" w:themeColor="text1"/>
          <w:sz w:val="24"/>
          <w:szCs w:val="24"/>
        </w:rPr>
        <w:t>Saunders and Meek 21</w:t>
      </w:r>
      <w:r w:rsidRPr="007F42BE">
        <w:rPr>
          <w:rFonts w:ascii="Times New Roman" w:hAnsi="Times New Roman" w:cs="Times New Roman"/>
          <w:color w:val="000000" w:themeColor="text1"/>
          <w:sz w:val="24"/>
          <w:szCs w:val="24"/>
        </w:rPr>
        <w:t xml:space="preserve"> (Sarah and Mariah, “American can lead again in global conservation”). The Hill https://thehill.com/opinion/energy-environment/533139-america-can-lead-again-in-global-conservation”</w:t>
      </w:r>
    </w:p>
    <w:p w14:paraId="4510FD0F" w14:textId="7039E28F" w:rsidR="007842EF" w:rsidRPr="007F42BE" w:rsidRDefault="007842EF" w:rsidP="007842EF">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For four years, science has been under attack by an administration that has dismantled over 125 environmental policies, spanning protections for federal lands and endangered species to regulations that ensure clean air and </w:t>
      </w:r>
      <w:r w:rsidR="00623496" w:rsidRPr="007F42BE">
        <w:rPr>
          <w:rFonts w:ascii="Times New Roman" w:hAnsi="Times New Roman" w:cs="Times New Roman"/>
          <w:color w:val="000000" w:themeColor="text1"/>
          <w:sz w:val="24"/>
          <w:szCs w:val="24"/>
        </w:rPr>
        <w:t>water. The</w:t>
      </w:r>
      <w:r w:rsidRPr="007F42BE">
        <w:rPr>
          <w:rFonts w:ascii="Times New Roman" w:hAnsi="Times New Roman" w:cs="Times New Roman"/>
          <w:color w:val="000000" w:themeColor="text1"/>
          <w:sz w:val="24"/>
          <w:szCs w:val="24"/>
        </w:rPr>
        <w:t xml:space="preserve"> Trump presidency has cost the planet valuable time in the fight against climate change and biodiversity loss. Additionally, the harm to scientific integrity, public trust and the United States’ international reputation will linger well beyond Trump’s </w:t>
      </w:r>
      <w:r w:rsidR="00623496" w:rsidRPr="007F42BE">
        <w:rPr>
          <w:rFonts w:ascii="Times New Roman" w:hAnsi="Times New Roman" w:cs="Times New Roman"/>
          <w:color w:val="000000" w:themeColor="text1"/>
          <w:sz w:val="24"/>
          <w:szCs w:val="24"/>
        </w:rPr>
        <w:t>tenure. The</w:t>
      </w:r>
      <w:r w:rsidRPr="007F42BE">
        <w:rPr>
          <w:rFonts w:ascii="Times New Roman" w:hAnsi="Times New Roman" w:cs="Times New Roman"/>
          <w:color w:val="000000" w:themeColor="text1"/>
          <w:sz w:val="24"/>
          <w:szCs w:val="24"/>
        </w:rPr>
        <w:t xml:space="preserve"> Biden White House will represent a new day — and new hope — in the fight for environmental protection and climate action. Under the Biden-Harris administration, America has the opportunity to rebuild our stature in the world and assert our leadership in combating the climate crisis. The Biden transition website contains numerous policies that have reinvigorated scientists and those who care about the environment, including plans to rejoin the Paris Climate Accord, reach net-zero emissions by 2050, invest in environmental justice and conserve 30 percent of the nation’s land and water by 2030.This last directive, also called “30 by 30,” would represent one of the largest commitments to science-based conservation policy in the U.S. since the adoption of the Endangered Species Act in 1973. However, the 30 by 30 target is but one of the proposed targets to be negotiated by the Convention on Biological Diversity (CBD) at its meeting in 2021. The CBD is an international treaty focused on the conservation, sustainable use and equitable sharing of benefits derived from the Earth’s biodiversity. Every recognized country in the world has ratified the treaty except the United States and the Holy See (which is a UN permanent observer State). The Biden administration should fix this mistake immediately and work with the Senate to ratify the CBD. Safeguarding our planet for future generations requires more than just re-signing the Paris Accord. It requires a portfolio of actions designed to address threats to biodiversity, protect and restore natural ecosystems, combat climate change and transform food and energy production. The Global Biodiversity Framework, to be adopted by the CBD in 2021, encompasses this breadth of strategies. Member states are now negotiating the next iteration of the CBD’s goals, which will frame the actions of governments for decades to come. Global biodiversity policy is at a pivotal crossroads, and the U.S. needs to have a seat at the table before it is too </w:t>
      </w:r>
      <w:r w:rsidR="00284AD4" w:rsidRPr="007F42BE">
        <w:rPr>
          <w:rFonts w:ascii="Times New Roman" w:hAnsi="Times New Roman" w:cs="Times New Roman"/>
          <w:color w:val="000000" w:themeColor="text1"/>
          <w:sz w:val="24"/>
          <w:szCs w:val="24"/>
        </w:rPr>
        <w:t>late. Critically</w:t>
      </w:r>
      <w:r w:rsidRPr="007F42BE">
        <w:rPr>
          <w:rFonts w:ascii="Times New Roman" w:hAnsi="Times New Roman" w:cs="Times New Roman"/>
          <w:color w:val="000000" w:themeColor="text1"/>
          <w:sz w:val="24"/>
          <w:szCs w:val="24"/>
        </w:rPr>
        <w:t xml:space="preserve">, committing the U.S. to the CBD comes at a time when the relationship between people and nature is at the forefront. The COVID-19 pandemic is a shocking demonstration of the link between our treatment of the natural world and the emergence of human disease. From this global crisis, it is clear that living in harmony with nature necessitates the recognition that biodiversity and the services it provides are essential elements of sustainable development. The pandemic has also revealed society’s capacity to take extraordinary steps in the face of an urgent, common threat. The threats of climate change and biodiversity loss are no different; the strong ties between climate, biodiversity and human health prove that efforts to alleviate one threat will have cascading benefits to human and wildlife communities </w:t>
      </w:r>
      <w:r w:rsidR="00284AD4" w:rsidRPr="007F42BE">
        <w:rPr>
          <w:rFonts w:ascii="Times New Roman" w:hAnsi="Times New Roman" w:cs="Times New Roman"/>
          <w:color w:val="000000" w:themeColor="text1"/>
          <w:sz w:val="24"/>
          <w:szCs w:val="24"/>
        </w:rPr>
        <w:t>alike. Becoming</w:t>
      </w:r>
      <w:r w:rsidRPr="007F42BE">
        <w:rPr>
          <w:rFonts w:ascii="Times New Roman" w:hAnsi="Times New Roman" w:cs="Times New Roman"/>
          <w:color w:val="000000" w:themeColor="text1"/>
          <w:sz w:val="24"/>
          <w:szCs w:val="24"/>
        </w:rPr>
        <w:t xml:space="preserve"> a party to the CBD also gives the U.S. the opportunity to correct course in terms of designating who nature can benefit. Our country is in the midst of a much-needed racial reckoning, and the CBD offers a powerful avenue for working toward environmental justice because effectively engaging communities, elevating underrepresented voices and ensuring equity in access to nature’s benefits will be critical for target achievement. Partnerships between local communities, including Indigenous peoples and communities of color, and the Biden administration can start to bridge the divide that continues to mar the conservation space. Additionally, research has shown that modest increases in international assistance would substantially improve global conservation finance. The U.S. should work to fully fund the CBD secretariat, taking a leadership role that is both scientifically-informed and equitable in practice.</w:t>
      </w:r>
    </w:p>
    <w:p w14:paraId="41D93D51" w14:textId="07419098" w:rsidR="007842EF" w:rsidRPr="007F42BE" w:rsidRDefault="007842EF" w:rsidP="007842EF">
      <w:pPr>
        <w:rPr>
          <w:rFonts w:ascii="Times New Roman" w:hAnsi="Times New Roman" w:cs="Times New Roman"/>
          <w:color w:val="000000" w:themeColor="text1"/>
          <w:sz w:val="24"/>
          <w:szCs w:val="24"/>
        </w:rPr>
      </w:pPr>
    </w:p>
    <w:p w14:paraId="7954D21C" w14:textId="7CF288E1" w:rsidR="007842EF" w:rsidRPr="007F42BE" w:rsidRDefault="007842EF" w:rsidP="00DD0BE3">
      <w:pPr>
        <w:pStyle w:val="Heading1"/>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Appendix H</w:t>
      </w:r>
    </w:p>
    <w:p w14:paraId="0C4D651C" w14:textId="77777777" w:rsidR="007842EF" w:rsidRPr="007F42BE" w:rsidRDefault="007842EF" w:rsidP="007842EF">
      <w:pPr>
        <w:pStyle w:val="Heading4"/>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No CEDAW- ineffective without corresponding legislation</w:t>
      </w:r>
    </w:p>
    <w:p w14:paraId="102C9EE5" w14:textId="77777777" w:rsidR="007842EF" w:rsidRPr="007F42BE" w:rsidRDefault="007842EF" w:rsidP="007842EF">
      <w:pPr>
        <w:rPr>
          <w:rFonts w:ascii="Times New Roman" w:hAnsi="Times New Roman" w:cs="Times New Roman"/>
          <w:color w:val="000000" w:themeColor="text1"/>
          <w:sz w:val="24"/>
          <w:szCs w:val="24"/>
        </w:rPr>
      </w:pPr>
      <w:r w:rsidRPr="007F42BE">
        <w:rPr>
          <w:rStyle w:val="Style13ptBold"/>
          <w:rFonts w:ascii="Times New Roman" w:hAnsi="Times New Roman" w:cs="Times New Roman"/>
          <w:color w:val="000000" w:themeColor="text1"/>
          <w:sz w:val="24"/>
          <w:szCs w:val="24"/>
        </w:rPr>
        <w:t>Piccard 10</w:t>
      </w:r>
      <w:r w:rsidRPr="007F42BE">
        <w:rPr>
          <w:rFonts w:ascii="Times New Roman" w:hAnsi="Times New Roman" w:cs="Times New Roman"/>
          <w:b/>
          <w:bCs/>
          <w:color w:val="000000" w:themeColor="text1"/>
          <w:sz w:val="24"/>
          <w:szCs w:val="24"/>
        </w:rPr>
        <w:t xml:space="preserve"> </w:t>
      </w:r>
      <w:r w:rsidRPr="007F42BE">
        <w:rPr>
          <w:rFonts w:ascii="Times New Roman" w:hAnsi="Times New Roman" w:cs="Times New Roman"/>
          <w:color w:val="000000" w:themeColor="text1"/>
          <w:sz w:val="24"/>
          <w:szCs w:val="24"/>
        </w:rPr>
        <w:t>(Ann, “U.S. Ratification of CEDAW: From Bad to Worse “ ).  Law &amp; Inequality: A Journal of Theory and Practice https://scholarship.law.umn.edu/cgi/viewcontent.cgi?article=1133&amp;context=lawineq</w:t>
      </w:r>
    </w:p>
    <w:p w14:paraId="1AD861C1" w14:textId="77777777" w:rsidR="007842EF" w:rsidRPr="007F42BE" w:rsidRDefault="007842EF" w:rsidP="007842EF">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The question that must be asked, unfortunately, is whether ratification of CEDAW by the United States 13 would, in fact, actually do anything to eliminate discrimination against women in this country. The broader underlying question, of course, is whether international law influences a nation's behavior or simply reflects it, particularly in respect to human rights treaties. 14 If nothing else, the nature and content of the RUDs that were formulated by the Clinton administration 5 may so severely conflict with CEDAW's object and purpose that any ratification would be meaningless. Furthermore, ratification under these conditions and in the current circumstances could not have a meaningful impact on the lives of women in the United States if enabling legislation is not forthcoming. 16 In fact, ratification could have a negative effect on the United States' human rights record in general' 7 and on the lives of U.S. women specifically.' </w:t>
      </w:r>
    </w:p>
    <w:p w14:paraId="7A2AE32E" w14:textId="77777777" w:rsidR="007842EF" w:rsidRPr="007F42BE" w:rsidRDefault="007842EF" w:rsidP="007842EF">
      <w:pPr>
        <w:pStyle w:val="Heading4"/>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No UNCLOS- not significant to US policymaking</w:t>
      </w:r>
    </w:p>
    <w:p w14:paraId="5A5A5325" w14:textId="77777777" w:rsidR="007842EF" w:rsidRPr="007F42BE" w:rsidRDefault="007842EF" w:rsidP="007842EF">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Raul </w:t>
      </w:r>
      <w:r w:rsidRPr="007F42BE">
        <w:rPr>
          <w:rStyle w:val="Style13ptBold"/>
          <w:rFonts w:ascii="Times New Roman" w:hAnsi="Times New Roman" w:cs="Times New Roman"/>
          <w:color w:val="000000" w:themeColor="text1"/>
          <w:sz w:val="24"/>
          <w:szCs w:val="24"/>
        </w:rPr>
        <w:t>Pedrozo 10</w:t>
      </w:r>
      <w:r w:rsidRPr="007F42BE">
        <w:rPr>
          <w:rFonts w:ascii="Times New Roman" w:hAnsi="Times New Roman" w:cs="Times New Roman"/>
          <w:color w:val="000000" w:themeColor="text1"/>
          <w:sz w:val="24"/>
          <w:szCs w:val="24"/>
        </w:rPr>
        <w:t>, Retired U.S. Navy Captain and Associate Professor of International Law – Naval War College, April 2010, ―Is it Time for the United States to Join the Law of the Sea Convention?‖ Journal of Maritime Law and Commerce</w:t>
      </w:r>
    </w:p>
    <w:p w14:paraId="5634A0F6" w14:textId="77777777" w:rsidR="007842EF" w:rsidRPr="007F42BE" w:rsidRDefault="007842EF" w:rsidP="007842EF">
      <w:pPr>
        <w:rPr>
          <w:rFonts w:ascii="Times New Roman" w:hAnsi="Times New Roman" w:cs="Times New Roman"/>
          <w:color w:val="000000" w:themeColor="text1"/>
          <w:sz w:val="24"/>
          <w:szCs w:val="24"/>
          <w:u w:val="single"/>
        </w:rPr>
      </w:pPr>
      <w:r w:rsidRPr="007F42BE">
        <w:rPr>
          <w:rFonts w:ascii="Times New Roman" w:hAnsi="Times New Roman" w:cs="Times New Roman"/>
          <w:color w:val="000000" w:themeColor="text1"/>
          <w:sz w:val="24"/>
          <w:szCs w:val="24"/>
        </w:rPr>
        <w:t xml:space="preserve"> </w:t>
      </w:r>
      <w:r w:rsidRPr="007F42BE">
        <w:rPr>
          <w:rFonts w:ascii="Times New Roman" w:hAnsi="Times New Roman" w:cs="Times New Roman"/>
          <w:color w:val="000000" w:themeColor="text1"/>
          <w:sz w:val="24"/>
          <w:szCs w:val="24"/>
          <w:u w:val="single"/>
        </w:rPr>
        <w:t>The United States has lived outside the Convention for the past 30 years without any serious adverse repercussions.</w:t>
      </w:r>
      <w:r w:rsidRPr="007F42BE">
        <w:rPr>
          <w:rFonts w:ascii="Times New Roman" w:hAnsi="Times New Roman" w:cs="Times New Roman"/>
          <w:color w:val="000000" w:themeColor="text1"/>
          <w:sz w:val="24"/>
          <w:szCs w:val="24"/>
        </w:rPr>
        <w:t xml:space="preserve"> To the extent U.S. oceans policy has gone off-course during that period, the missteps have been from self-inflicted wounds, such as the Northern Right Whale MSRe system, the offshore oil drilling moratorium off California, the Northwest Hawaiian Islands PSSA designation, the 2009 Polar Bear critical habitat designation in the rich off-shore oil fields off Alaska, the 2007 and 2009 marine national monument designations in the Pacific, and NOAA's recent proposal to establish "hot spots" in the ocean to protect marine mammals from sonar use.31 </w:t>
      </w:r>
      <w:r w:rsidRPr="007F42BE">
        <w:rPr>
          <w:rFonts w:ascii="Times New Roman" w:hAnsi="Times New Roman" w:cs="Times New Roman"/>
          <w:color w:val="000000" w:themeColor="text1"/>
          <w:sz w:val="24"/>
          <w:szCs w:val="24"/>
          <w:u w:val="single"/>
        </w:rPr>
        <w:t>So the question is - can we live without it for another 30 years? If CFR and the Obama Administration really believe that joining the Convention is critical to U.S. national interests, they will have to do a better job at explaining why it is important to become a party to the treaty. Relying on feeble arguments like the ones articulated in the CFR Expert Brief will, on the one hand, not convince the skeptics and, on the other, provide the Convention's opponents with ample ammunition to undermine the Administration's position. Let's face the facts - although the Convention was well-intended when it was originally negotiated, it has failed to achieve many of its intended purposes. Deep seabed mining remains a pipedream. Creeping jurisdiction has not been curtailed - in fact, it has proliferated in some respects</w:t>
      </w:r>
      <w:r w:rsidRPr="007F42BE">
        <w:rPr>
          <w:rFonts w:ascii="Times New Roman" w:hAnsi="Times New Roman" w:cs="Times New Roman"/>
          <w:color w:val="000000" w:themeColor="text1"/>
          <w:sz w:val="24"/>
          <w:szCs w:val="24"/>
        </w:rPr>
        <w:t xml:space="preserve">. Moreover, </w:t>
      </w:r>
      <w:r w:rsidRPr="007F42BE">
        <w:rPr>
          <w:rFonts w:ascii="Times New Roman" w:hAnsi="Times New Roman" w:cs="Times New Roman"/>
          <w:color w:val="000000" w:themeColor="text1"/>
          <w:sz w:val="24"/>
          <w:szCs w:val="24"/>
          <w:u w:val="single"/>
        </w:rPr>
        <w:t>rather than reduce tensions, the Convention's provisions on the EEZ and continental shelf have rekindled long-standing territorial disputes and disputes over fisheries and hydrocarbon deposits, in areas like the South and East China Seas</w:t>
      </w:r>
      <w:r w:rsidRPr="007F42BE">
        <w:rPr>
          <w:rFonts w:ascii="Times New Roman" w:hAnsi="Times New Roman" w:cs="Times New Roman"/>
          <w:color w:val="000000" w:themeColor="text1"/>
          <w:sz w:val="24"/>
          <w:szCs w:val="24"/>
        </w:rPr>
        <w:t xml:space="preserve">, that have the real potential to result in serious conflict. Until we figure this all out, </w:t>
      </w:r>
      <w:r w:rsidRPr="007F42BE">
        <w:rPr>
          <w:rFonts w:ascii="Times New Roman" w:hAnsi="Times New Roman" w:cs="Times New Roman"/>
          <w:color w:val="000000" w:themeColor="text1"/>
          <w:sz w:val="24"/>
          <w:szCs w:val="24"/>
          <w:u w:val="single"/>
        </w:rPr>
        <w:t>as long as we retain our leadership role at the IMO, maintain a strong, capable and well-trained Navy, and curtail our own excessive maritime claims in the name of environmental protection, U.S. ocean and national security interests will be preserved.</w:t>
      </w:r>
    </w:p>
    <w:p w14:paraId="3C0FD422" w14:textId="77777777" w:rsidR="007842EF" w:rsidRPr="007F42BE" w:rsidRDefault="007842EF" w:rsidP="007842EF">
      <w:pPr>
        <w:pStyle w:val="Heading4"/>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UNCLOS destroys environment, overfishing</w:t>
      </w:r>
    </w:p>
    <w:p w14:paraId="464A033A" w14:textId="5A413416" w:rsidR="007842EF" w:rsidRPr="007F42BE" w:rsidRDefault="007842EF" w:rsidP="007842EF">
      <w:pPr>
        <w:rPr>
          <w:rFonts w:ascii="Times New Roman" w:hAnsi="Times New Roman" w:cs="Times New Roman"/>
          <w:color w:val="000000" w:themeColor="text1"/>
          <w:sz w:val="24"/>
          <w:szCs w:val="24"/>
        </w:rPr>
      </w:pPr>
      <w:r w:rsidRPr="007F42BE">
        <w:rPr>
          <w:rStyle w:val="Style13ptBold"/>
          <w:rFonts w:ascii="Times New Roman" w:hAnsi="Times New Roman" w:cs="Times New Roman"/>
          <w:color w:val="000000" w:themeColor="text1"/>
          <w:sz w:val="24"/>
          <w:szCs w:val="24"/>
        </w:rPr>
        <w:t>Ridenour 7</w:t>
      </w:r>
      <w:r w:rsidRPr="007F42BE">
        <w:rPr>
          <w:rFonts w:ascii="Times New Roman" w:hAnsi="Times New Roman" w:cs="Times New Roman"/>
          <w:color w:val="000000" w:themeColor="text1"/>
          <w:sz w:val="24"/>
          <w:szCs w:val="24"/>
        </w:rPr>
        <w:t xml:space="preserve"> (David Ridenour, President for the National Center for Public Policy </w:t>
      </w:r>
      <w:r w:rsidR="00284AD4" w:rsidRPr="007F42BE">
        <w:rPr>
          <w:rFonts w:ascii="Times New Roman" w:hAnsi="Times New Roman" w:cs="Times New Roman"/>
          <w:color w:val="000000" w:themeColor="text1"/>
          <w:sz w:val="24"/>
          <w:szCs w:val="24"/>
        </w:rPr>
        <w:t>Research, Letters</w:t>
      </w:r>
      <w:r w:rsidRPr="007F42BE">
        <w:rPr>
          <w:rFonts w:ascii="Times New Roman" w:hAnsi="Times New Roman" w:cs="Times New Roman"/>
          <w:color w:val="000000" w:themeColor="text1"/>
          <w:sz w:val="24"/>
          <w:szCs w:val="24"/>
        </w:rPr>
        <w:t xml:space="preserve"> to the Editor, “Treaty inaccuracies,” 6/17/7, </w:t>
      </w:r>
      <w:hyperlink r:id="rId39" w:history="1">
        <w:r w:rsidRPr="007F42BE">
          <w:rPr>
            <w:rFonts w:ascii="Times New Roman" w:hAnsi="Times New Roman" w:cs="Times New Roman"/>
            <w:color w:val="000000" w:themeColor="text1"/>
            <w:sz w:val="24"/>
            <w:szCs w:val="24"/>
          </w:rPr>
          <w:t>http://www.washingtontimes.com/news/2007/jun/17/20070617-080235-9230r/?page=3</w:t>
        </w:r>
      </w:hyperlink>
      <w:r w:rsidRPr="007F42BE">
        <w:rPr>
          <w:rFonts w:ascii="Times New Roman" w:hAnsi="Times New Roman" w:cs="Times New Roman"/>
          <w:color w:val="000000" w:themeColor="text1"/>
          <w:sz w:val="24"/>
          <w:szCs w:val="24"/>
        </w:rPr>
        <w:t>)</w:t>
      </w:r>
    </w:p>
    <w:p w14:paraId="206AB0F9" w14:textId="3CA65DC7" w:rsidR="007842EF" w:rsidRPr="007F42BE" w:rsidRDefault="007842EF" w:rsidP="007842EF">
      <w:pPr>
        <w:rPr>
          <w:rFonts w:ascii="Times New Roman" w:hAnsi="Times New Roman" w:cs="Times New Roman"/>
          <w:color w:val="000000" w:themeColor="text1"/>
          <w:sz w:val="24"/>
          <w:szCs w:val="24"/>
          <w:u w:val="single"/>
        </w:rPr>
      </w:pPr>
      <w:r w:rsidRPr="007F42BE">
        <w:rPr>
          <w:rFonts w:ascii="Times New Roman" w:hAnsi="Times New Roman" w:cs="Times New Roman"/>
          <w:color w:val="000000" w:themeColor="text1"/>
          <w:sz w:val="24"/>
          <w:szCs w:val="24"/>
        </w:rPr>
        <w:t xml:space="preserve">The Op-Ed by John D. Negroponte and Gordon England “Reap the bounty,” (Wednesday) contained a number of inaccuracies.¶ </w:t>
      </w:r>
      <w:r w:rsidRPr="007F42BE">
        <w:rPr>
          <w:rFonts w:ascii="Times New Roman" w:hAnsi="Times New Roman" w:cs="Times New Roman"/>
          <w:color w:val="000000" w:themeColor="text1"/>
          <w:sz w:val="24"/>
          <w:szCs w:val="24"/>
          <w:u w:val="single"/>
        </w:rPr>
        <w:t>They state that by assigning responsibility for maritime zones, the treaty would improve protections for the environment. It could do just the opposite. It requires, for example, that nations either harvest their entire allowable catch in certain areas or give the surplus to other nations. Such a use it or lose it policy is reminiscent of federal grazing policy, which until recently required ranchers to use their forage rights or lose them. Because ranchers lacked the flexibility to remove cattle for extended periods, overgrazing resulted</w:t>
      </w:r>
      <w:r w:rsidRPr="007F42BE">
        <w:rPr>
          <w:rFonts w:ascii="Times New Roman" w:hAnsi="Times New Roman" w:cs="Times New Roman"/>
          <w:color w:val="000000" w:themeColor="text1"/>
          <w:sz w:val="24"/>
          <w:szCs w:val="24"/>
        </w:rPr>
        <w:t xml:space="preserve">.¶ Mr. Negroponte and Mr. England also suggest that ratification is needed to have legal certainty of such maritime rights as “innocent passage.” </w:t>
      </w:r>
      <w:r w:rsidRPr="007F42BE">
        <w:rPr>
          <w:rFonts w:ascii="Times New Roman" w:hAnsi="Times New Roman" w:cs="Times New Roman"/>
          <w:color w:val="000000" w:themeColor="text1"/>
          <w:sz w:val="24"/>
          <w:szCs w:val="24"/>
          <w:u w:val="single"/>
        </w:rPr>
        <w:t>They’re wrong in two ways: Such rights already exist</w:t>
      </w:r>
      <w:r w:rsidRPr="007F42BE">
        <w:rPr>
          <w:rFonts w:ascii="Times New Roman" w:hAnsi="Times New Roman" w:cs="Times New Roman"/>
          <w:color w:val="000000" w:themeColor="text1"/>
          <w:sz w:val="24"/>
          <w:szCs w:val="24"/>
        </w:rPr>
        <w:t xml:space="preserve"> under the 1958 Convention on the Territorial Sea, </w:t>
      </w:r>
      <w:r w:rsidRPr="007F42BE">
        <w:rPr>
          <w:rFonts w:ascii="Times New Roman" w:hAnsi="Times New Roman" w:cs="Times New Roman"/>
          <w:color w:val="000000" w:themeColor="text1"/>
          <w:sz w:val="24"/>
          <w:szCs w:val="24"/>
          <w:u w:val="single"/>
        </w:rPr>
        <w:t>and the treaty governs the behavior of signatories</w:t>
      </w:r>
      <w:r w:rsidRPr="007F42BE">
        <w:rPr>
          <w:rFonts w:ascii="Times New Roman" w:hAnsi="Times New Roman" w:cs="Times New Roman"/>
          <w:color w:val="000000" w:themeColor="text1"/>
          <w:sz w:val="24"/>
          <w:szCs w:val="24"/>
        </w:rPr>
        <w:t xml:space="preserve"> — currently numbering more than 150 nations </w:t>
      </w:r>
      <w:r w:rsidRPr="007F42BE">
        <w:rPr>
          <w:rFonts w:ascii="Times New Roman" w:hAnsi="Times New Roman" w:cs="Times New Roman"/>
          <w:color w:val="000000" w:themeColor="text1"/>
          <w:sz w:val="24"/>
          <w:szCs w:val="24"/>
          <w:u w:val="single"/>
        </w:rPr>
        <w:t xml:space="preserve">— regardless of whether the United States accedes to the treaty.¶ Finally, they suggest the treaty would bolster U.S. national security. Instead, it would complicate some of these efforts by subjecting certain actions to judgment by an international tribunal.¶ The Law of the Sea treaty should be scuttled.¶ </w:t>
      </w:r>
    </w:p>
    <w:p w14:paraId="556870EF" w14:textId="22C17245" w:rsidR="007842EF" w:rsidRPr="007F42BE" w:rsidRDefault="007842EF" w:rsidP="007842EF">
      <w:pPr>
        <w:rPr>
          <w:rFonts w:ascii="Times New Roman" w:hAnsi="Times New Roman" w:cs="Times New Roman"/>
          <w:color w:val="000000" w:themeColor="text1"/>
          <w:sz w:val="24"/>
          <w:szCs w:val="24"/>
          <w:u w:val="single"/>
        </w:rPr>
      </w:pPr>
    </w:p>
    <w:p w14:paraId="724974B0" w14:textId="04D76F14" w:rsidR="007842EF" w:rsidRPr="007F42BE" w:rsidRDefault="007842EF" w:rsidP="00DD0BE3">
      <w:pPr>
        <w:pStyle w:val="Heading1"/>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Appendix I</w:t>
      </w:r>
    </w:p>
    <w:p w14:paraId="709E4D77" w14:textId="77777777" w:rsidR="007842EF" w:rsidRPr="007F42BE" w:rsidRDefault="007842EF" w:rsidP="007842EF">
      <w:pPr>
        <w:pStyle w:val="Heading4"/>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Congress should consult NATO</w:t>
      </w:r>
    </w:p>
    <w:p w14:paraId="040ED508" w14:textId="77777777" w:rsidR="007842EF" w:rsidRPr="007F42BE" w:rsidRDefault="007842EF" w:rsidP="007842EF">
      <w:pPr>
        <w:rPr>
          <w:rFonts w:ascii="Times New Roman" w:hAnsi="Times New Roman" w:cs="Times New Roman"/>
          <w:color w:val="000000" w:themeColor="text1"/>
          <w:sz w:val="24"/>
          <w:szCs w:val="24"/>
        </w:rPr>
      </w:pPr>
      <w:r w:rsidRPr="007F42BE">
        <w:rPr>
          <w:rStyle w:val="Style13ptBold"/>
          <w:rFonts w:ascii="Times New Roman" w:hAnsi="Times New Roman" w:cs="Times New Roman"/>
          <w:color w:val="000000" w:themeColor="text1"/>
          <w:sz w:val="24"/>
          <w:szCs w:val="24"/>
        </w:rPr>
        <w:t>Burns 19</w:t>
      </w:r>
      <w:r w:rsidRPr="007F42BE">
        <w:rPr>
          <w:rFonts w:ascii="Times New Roman" w:hAnsi="Times New Roman" w:cs="Times New Roman"/>
          <w:color w:val="000000" w:themeColor="text1"/>
          <w:sz w:val="24"/>
          <w:szCs w:val="24"/>
        </w:rPr>
        <w:t xml:space="preserve"> (Nicholas, “Does the US Need NATO?”). Quarts. Burns is a former NATO ambassador. https://qz.com/1585911/does-the-us-need-nato/</w:t>
      </w:r>
    </w:p>
    <w:p w14:paraId="480F3EB1" w14:textId="77777777" w:rsidR="007842EF" w:rsidRPr="007F42BE" w:rsidRDefault="007842EF" w:rsidP="007842EF">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Barring a fundamental change in president Trump’s attitude toward NATO as well as Russia, this crisis calls for concerted action by Congress to revive and reinforce American leadership in the alliance. The Senate’s overwhelming vote to reaffirm the US commitment to NATO before the recent Summit was received very positively in Europe. The recent Menendez-Portman resolution condemning Russia’s annexation of Crimea was another important step to assert Congressional authority. The proposed McCain-Kaine bill to give Congress a voice and role in any decision by the administration to reduce US force strength in Europe or to withdraw from NATO is now a critical next step for Congress to take. The Senate ratified the Washington Treaty with a two-thirds majority in 1949. No president should be able to walk away from that commitment unilaterally without the advice and consent of the Senate.</w:t>
      </w:r>
    </w:p>
    <w:p w14:paraId="3D5DDDF9" w14:textId="77777777" w:rsidR="007842EF" w:rsidRPr="007F42BE" w:rsidRDefault="007842EF" w:rsidP="007842EF">
      <w:pPr>
        <w:pStyle w:val="Heading4"/>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No international tribunals- bilateral negotiations are preferable for US interests</w:t>
      </w:r>
    </w:p>
    <w:p w14:paraId="55196668" w14:textId="77777777" w:rsidR="007842EF" w:rsidRPr="007F42BE" w:rsidRDefault="007842EF" w:rsidP="007842EF">
      <w:pPr>
        <w:rPr>
          <w:rStyle w:val="Style13ptBold"/>
          <w:rFonts w:ascii="Times New Roman" w:hAnsi="Times New Roman" w:cs="Times New Roman"/>
          <w:b w:val="0"/>
          <w:bCs w:val="0"/>
          <w:color w:val="000000" w:themeColor="text1"/>
          <w:sz w:val="24"/>
          <w:szCs w:val="24"/>
        </w:rPr>
      </w:pPr>
      <w:r w:rsidRPr="007F42BE">
        <w:rPr>
          <w:rStyle w:val="Style13ptBold"/>
          <w:rFonts w:ascii="Times New Roman" w:hAnsi="Times New Roman" w:cs="Times New Roman"/>
          <w:color w:val="000000" w:themeColor="text1"/>
          <w:sz w:val="24"/>
          <w:szCs w:val="24"/>
        </w:rPr>
        <w:t>Bromund and Carafano 18</w:t>
      </w:r>
      <w:r w:rsidRPr="007F42BE">
        <w:rPr>
          <w:rStyle w:val="Style13ptBold"/>
          <w:rFonts w:ascii="Times New Roman" w:hAnsi="Times New Roman" w:cs="Times New Roman"/>
          <w:b w:val="0"/>
          <w:bCs w:val="0"/>
          <w:color w:val="000000" w:themeColor="text1"/>
          <w:sz w:val="24"/>
          <w:szCs w:val="24"/>
        </w:rPr>
        <w:t xml:space="preserve"> (Theodore and James Jay, “7 Reasons Why the US should not ratify UN Convention on the Law of the Sea”).Heritage foundation. https://www.heritage.org/global-politics/commentary/7-reasons-us-should-not-ratify-un-convention-the-law-the-sea</w:t>
      </w:r>
    </w:p>
    <w:p w14:paraId="4A7A9286" w14:textId="6863A1C1" w:rsidR="007842EF" w:rsidRPr="007F42BE" w:rsidRDefault="007842EF" w:rsidP="007842EF">
      <w:pPr>
        <w:rPr>
          <w:rFonts w:ascii="Times New Roman" w:hAnsi="Times New Roman" w:cs="Times New Roman"/>
          <w:color w:val="000000" w:themeColor="text1"/>
          <w:sz w:val="24"/>
          <w:szCs w:val="24"/>
          <w:u w:val="single"/>
        </w:rPr>
      </w:pPr>
      <w:r w:rsidRPr="007F42BE">
        <w:rPr>
          <w:rFonts w:ascii="Times New Roman" w:hAnsi="Times New Roman" w:cs="Times New Roman"/>
          <w:color w:val="000000" w:themeColor="text1"/>
          <w:sz w:val="24"/>
          <w:szCs w:val="24"/>
          <w:u w:val="single"/>
        </w:rPr>
        <w:t>We simply are not persuaded that decisions by the International Seabed Authority and international tribunals empowered by this treaty will be more favorable to U.S. interests than bilateral negotiations</w:t>
      </w:r>
      <w:r w:rsidRPr="007F42BE">
        <w:rPr>
          <w:rFonts w:ascii="Times New Roman" w:hAnsi="Times New Roman" w:cs="Times New Roman"/>
          <w:color w:val="000000" w:themeColor="text1"/>
          <w:sz w:val="24"/>
          <w:szCs w:val="24"/>
        </w:rPr>
        <w:t xml:space="preserve">, voluntary arbitration, and other traditional means of resolving maritime issues. No international the seas, and we are confident that our nation will continue to protect its navigational freedom, valid territorial claims, and other maritime rights. On balance, </w:t>
      </w:r>
      <w:r w:rsidRPr="007F42BE">
        <w:rPr>
          <w:rFonts w:ascii="Times New Roman" w:hAnsi="Times New Roman" w:cs="Times New Roman"/>
          <w:color w:val="000000" w:themeColor="text1"/>
          <w:sz w:val="24"/>
          <w:szCs w:val="24"/>
          <w:u w:val="single"/>
        </w:rPr>
        <w:t xml:space="preserve">we believe that the treaty’s litigation exposure and impositions on U.S. sovereignty outweigh its potential </w:t>
      </w:r>
      <w:r w:rsidR="00284AD4" w:rsidRPr="007F42BE">
        <w:rPr>
          <w:rFonts w:ascii="Times New Roman" w:hAnsi="Times New Roman" w:cs="Times New Roman"/>
          <w:color w:val="000000" w:themeColor="text1"/>
          <w:sz w:val="24"/>
          <w:szCs w:val="24"/>
          <w:u w:val="single"/>
        </w:rPr>
        <w:t>benefits</w:t>
      </w:r>
      <w:r w:rsidR="00284AD4" w:rsidRPr="007F42BE">
        <w:rPr>
          <w:rFonts w:ascii="Times New Roman" w:hAnsi="Times New Roman" w:cs="Times New Roman"/>
          <w:color w:val="000000" w:themeColor="text1"/>
          <w:sz w:val="24"/>
          <w:szCs w:val="24"/>
        </w:rPr>
        <w:t>. The</w:t>
      </w:r>
      <w:r w:rsidRPr="007F42BE">
        <w:rPr>
          <w:rFonts w:ascii="Times New Roman" w:hAnsi="Times New Roman" w:cs="Times New Roman"/>
          <w:color w:val="000000" w:themeColor="text1"/>
          <w:sz w:val="24"/>
          <w:szCs w:val="24"/>
        </w:rPr>
        <w:t xml:space="preserve"> 34 senators opposing ratification in 2012 were correct in their assessment of the costs and benefits at the time. </w:t>
      </w:r>
      <w:r w:rsidRPr="007F42BE">
        <w:rPr>
          <w:rFonts w:ascii="Times New Roman" w:hAnsi="Times New Roman" w:cs="Times New Roman"/>
          <w:color w:val="000000" w:themeColor="text1"/>
          <w:sz w:val="24"/>
          <w:szCs w:val="24"/>
          <w:u w:val="single"/>
        </w:rPr>
        <w:t>Nothing has changed to lead the U.S. to reconsider accession today. On the contrary, the inability to force Chinese compliance despite a dispute tribunal </w:t>
      </w:r>
      <w:hyperlink r:id="rId40" w:history="1">
        <w:r w:rsidRPr="007F42BE">
          <w:rPr>
            <w:rStyle w:val="Hyperlink"/>
            <w:rFonts w:ascii="Times New Roman" w:hAnsi="Times New Roman" w:cs="Times New Roman"/>
            <w:color w:val="000000" w:themeColor="text1"/>
            <w:sz w:val="24"/>
            <w:szCs w:val="24"/>
            <w:u w:val="single"/>
          </w:rPr>
          <w:t>ruling against</w:t>
        </w:r>
      </w:hyperlink>
      <w:r w:rsidRPr="007F42BE">
        <w:rPr>
          <w:rFonts w:ascii="Times New Roman" w:hAnsi="Times New Roman" w:cs="Times New Roman"/>
          <w:color w:val="000000" w:themeColor="text1"/>
          <w:sz w:val="24"/>
          <w:szCs w:val="24"/>
          <w:u w:val="single"/>
        </w:rPr>
        <w:t> Chinese claims in the South China Sea only serves to illustrate that international organizations lack the ability and authority to prevent such aggressive acts.</w:t>
      </w:r>
    </w:p>
    <w:p w14:paraId="5B540A5A" w14:textId="77777777" w:rsidR="007842EF" w:rsidRPr="007F42BE" w:rsidRDefault="007842EF" w:rsidP="007842EF">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Advantage counterplans would allow negative teams to find alternative ways to solve affirmative advantages based on something other than the treaty mechanism. For example, the card below could help make the case for an advantage counterplan that used low carbon technology:</w:t>
      </w:r>
    </w:p>
    <w:p w14:paraId="421DF935" w14:textId="77777777" w:rsidR="007842EF" w:rsidRPr="007F42BE" w:rsidRDefault="007842EF" w:rsidP="007842EF">
      <w:pPr>
        <w:pStyle w:val="Heading4"/>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Investing in low-carbon technology key to global warming and the US economy</w:t>
      </w:r>
    </w:p>
    <w:p w14:paraId="12EE5048" w14:textId="77777777" w:rsidR="007842EF" w:rsidRPr="007F42BE" w:rsidRDefault="007842EF" w:rsidP="007842EF">
      <w:pPr>
        <w:rPr>
          <w:rFonts w:ascii="Times New Roman" w:hAnsi="Times New Roman" w:cs="Times New Roman"/>
          <w:color w:val="000000" w:themeColor="text1"/>
          <w:sz w:val="24"/>
          <w:szCs w:val="24"/>
        </w:rPr>
      </w:pPr>
      <w:r w:rsidRPr="007F42BE">
        <w:rPr>
          <w:rStyle w:val="Style13ptBold"/>
          <w:rFonts w:ascii="Times New Roman" w:hAnsi="Times New Roman" w:cs="Times New Roman"/>
          <w:color w:val="000000" w:themeColor="text1"/>
          <w:sz w:val="24"/>
          <w:szCs w:val="24"/>
        </w:rPr>
        <w:t>Saha 20</w:t>
      </w:r>
      <w:r w:rsidRPr="007F42BE">
        <w:rPr>
          <w:rFonts w:ascii="Times New Roman" w:hAnsi="Times New Roman" w:cs="Times New Roman"/>
          <w:color w:val="000000" w:themeColor="text1"/>
          <w:sz w:val="24"/>
          <w:szCs w:val="24"/>
        </w:rPr>
        <w:t xml:space="preserve"> (Davashree, “Reliance After Recession: Four Ways to Reboot the U.S. Economy”).World Resources Institute. https://www.wri.org/blog/2020/03/coronavirus-rebooting-US-economy</w:t>
      </w:r>
    </w:p>
    <w:p w14:paraId="5B8A8E74" w14:textId="77777777" w:rsidR="007842EF" w:rsidRPr="007F42BE" w:rsidRDefault="007842EF" w:rsidP="007842EF">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u w:val="single"/>
        </w:rPr>
        <w:t xml:space="preserve">Research shows that better economic growth and a better climate go hand-in-hand. Low-carbon economic expansion can also build domestic markets for low-carbon technologies and increase America’s competitive position through innovation. While rebooting the U.S. economy from the coronavirus fallout, it is also an ideal opportunity to rebuild the economy in a way that will be resilient to future shocks, </w:t>
      </w:r>
      <w:r w:rsidRPr="007F42BE">
        <w:rPr>
          <w:rFonts w:ascii="Times New Roman" w:hAnsi="Times New Roman" w:cs="Times New Roman"/>
          <w:color w:val="000000" w:themeColor="text1"/>
          <w:sz w:val="24"/>
          <w:szCs w:val="24"/>
        </w:rPr>
        <w:t>including from climate change.For all these reasons, investing in carbon-intensive infrastructure and industries as a way to restore growth at this time would be a short-sighted approach. The International Energy Agency has already raised the warning that COVID-19 is likely to undermine global clean energy investments and weaken the environmental goals of businesses.</w:t>
      </w:r>
    </w:p>
    <w:p w14:paraId="572FB15B" w14:textId="77777777" w:rsidR="007842EF" w:rsidRPr="007F42BE" w:rsidRDefault="007842EF" w:rsidP="007842EF">
      <w:pPr>
        <w:rPr>
          <w:rFonts w:ascii="Times New Roman" w:hAnsi="Times New Roman" w:cs="Times New Roman"/>
          <w:color w:val="000000" w:themeColor="text1"/>
          <w:sz w:val="24"/>
          <w:szCs w:val="24"/>
        </w:rPr>
      </w:pPr>
    </w:p>
    <w:p w14:paraId="2379CB8A" w14:textId="77777777" w:rsidR="00EE4850" w:rsidRPr="007F42BE" w:rsidRDefault="00EE4850" w:rsidP="00EE4850">
      <w:pPr>
        <w:rPr>
          <w:rFonts w:ascii="Times New Roman" w:hAnsi="Times New Roman" w:cs="Times New Roman"/>
          <w:color w:val="000000" w:themeColor="text1"/>
          <w:sz w:val="24"/>
          <w:szCs w:val="24"/>
        </w:rPr>
      </w:pPr>
    </w:p>
    <w:p w14:paraId="7E1A091A" w14:textId="3DADC5B8" w:rsidR="00157714" w:rsidRPr="007F42BE" w:rsidRDefault="001D39C6" w:rsidP="002C1351">
      <w:pPr>
        <w:pStyle w:val="Heading1"/>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Appendix </w:t>
      </w:r>
      <w:r w:rsidR="00944CEA" w:rsidRPr="007F42BE">
        <w:rPr>
          <w:rFonts w:ascii="Times New Roman" w:hAnsi="Times New Roman" w:cs="Times New Roman"/>
          <w:color w:val="000000" w:themeColor="text1"/>
          <w:sz w:val="24"/>
          <w:szCs w:val="24"/>
        </w:rPr>
        <w:t>J</w:t>
      </w:r>
    </w:p>
    <w:p w14:paraId="47DC300B" w14:textId="77777777" w:rsidR="00157714" w:rsidRPr="007F42BE" w:rsidRDefault="00157714" w:rsidP="00157714">
      <w:pPr>
        <w:pStyle w:val="Heading4"/>
        <w:rPr>
          <w:rFonts w:ascii="Times New Roman" w:hAnsi="Times New Roman" w:cs="Times New Roman"/>
          <w:sz w:val="24"/>
          <w:szCs w:val="24"/>
        </w:rPr>
      </w:pPr>
      <w:r w:rsidRPr="007F42BE">
        <w:rPr>
          <w:rFonts w:ascii="Times New Roman" w:hAnsi="Times New Roman" w:cs="Times New Roman"/>
          <w:sz w:val="24"/>
          <w:szCs w:val="24"/>
        </w:rPr>
        <w:t xml:space="preserve">International space law has been constructed to facilitate capitalist expansion by constructing key provisions in incomplete ways rife with social inequality. </w:t>
      </w:r>
    </w:p>
    <w:p w14:paraId="652BEABD" w14:textId="77777777" w:rsidR="00157714" w:rsidRPr="007F42BE" w:rsidRDefault="00157714" w:rsidP="00157714">
      <w:pPr>
        <w:rPr>
          <w:rFonts w:ascii="Times New Roman" w:hAnsi="Times New Roman" w:cs="Times New Roman"/>
          <w:sz w:val="24"/>
          <w:szCs w:val="24"/>
        </w:rPr>
      </w:pPr>
      <w:r w:rsidRPr="007F42BE">
        <w:rPr>
          <w:rFonts w:ascii="Times New Roman" w:hAnsi="Times New Roman" w:cs="Times New Roman"/>
          <w:sz w:val="24"/>
          <w:szCs w:val="24"/>
        </w:rPr>
        <w:t xml:space="preserve">Jason </w:t>
      </w:r>
      <w:r w:rsidRPr="007F42BE">
        <w:rPr>
          <w:rStyle w:val="Style13ptBold"/>
          <w:rFonts w:ascii="Times New Roman" w:hAnsi="Times New Roman" w:cs="Times New Roman"/>
          <w:sz w:val="24"/>
          <w:szCs w:val="24"/>
        </w:rPr>
        <w:t>Beery 16</w:t>
      </w:r>
      <w:r w:rsidRPr="007F42BE">
        <w:rPr>
          <w:rFonts w:ascii="Times New Roman" w:hAnsi="Times New Roman" w:cs="Times New Roman"/>
          <w:sz w:val="24"/>
          <w:szCs w:val="24"/>
        </w:rPr>
        <w:t>, Geography, School of Environment and Development, University of Manchester, November, Political Geography, Volume 55, 92-101</w:t>
      </w:r>
    </w:p>
    <w:p w14:paraId="7884CCFD" w14:textId="19B90152" w:rsidR="00157714" w:rsidRPr="007F42BE" w:rsidRDefault="00157714" w:rsidP="00157714">
      <w:pPr>
        <w:rPr>
          <w:rFonts w:ascii="Times New Roman" w:hAnsi="Times New Roman" w:cs="Times New Roman"/>
          <w:sz w:val="24"/>
          <w:szCs w:val="24"/>
          <w:u w:val="single"/>
        </w:rPr>
      </w:pPr>
      <w:r w:rsidRPr="007F42BE">
        <w:rPr>
          <w:rStyle w:val="StyleUnderline"/>
          <w:rFonts w:ascii="Times New Roman" w:hAnsi="Times New Roman" w:cs="Times New Roman"/>
          <w:sz w:val="24"/>
          <w:szCs w:val="24"/>
        </w:rPr>
        <w:t>By the mid-1970s the use of and benefit from this orbit was highly uneven</w:t>
      </w:r>
      <w:r w:rsidRPr="007F42BE">
        <w:rPr>
          <w:rFonts w:ascii="Times New Roman" w:hAnsi="Times New Roman" w:cs="Times New Roman"/>
          <w:sz w:val="24"/>
          <w:szCs w:val="24"/>
        </w:rPr>
        <w:t xml:space="preserve">. At that time, the International Telecommunication Union (ITU), the body that allocates orbital slots and frequencies, allocated slots when they were requested by any state that requested them. </w:t>
      </w:r>
      <w:r w:rsidRPr="007F42BE">
        <w:rPr>
          <w:rStyle w:val="StyleUnderline"/>
          <w:rFonts w:ascii="Times New Roman" w:hAnsi="Times New Roman" w:cs="Times New Roman"/>
          <w:sz w:val="24"/>
          <w:szCs w:val="24"/>
        </w:rPr>
        <w:t>Non-space powers viewed this negatively as a “first come, first served” process, in which those states with the technical capacity to do so would dominate the geostationary orbit before those without the capacity gained the ability to have their own satellite in that orbit.</w:t>
      </w:r>
      <w:r w:rsidRPr="007F42BE">
        <w:rPr>
          <w:rFonts w:ascii="Times New Roman" w:hAnsi="Times New Roman" w:cs="Times New Roman"/>
          <w:sz w:val="24"/>
          <w:szCs w:val="24"/>
        </w:rPr>
        <w:t xml:space="preserve"> The number of satellites in the GSO justified this fear. By 1977, the number of satellites in that orbit had reached 100, with 15–20 more planned to be launched per year from 1978 to 1981 (United Nations. General Assembly. Committee on the Peaceful Uses of Outer Space [“COPUOS”], 1977). Of the 81 satellites scheduled to be launched through 1982, 71 were from the US (33 satellites), USSR. (16), European Space Agency (12), Canada (3), Japan (3), Belgium (1), Scandinavian countries (1), or joint US–ESA–Canada ventures (2). The other ten satellites were from Brazil (3), China (2), Columbia (2), India (2) and ASTO (Arabsat) (1) (COPUOS, 1977, 13–14). These numbers indicate that the economically and technologically developed countries used the GSO to a much greater extent than economically developing countries. </w:t>
      </w:r>
      <w:r w:rsidRPr="007F42BE">
        <w:rPr>
          <w:rStyle w:val="StyleUnderline"/>
          <w:rFonts w:ascii="Times New Roman" w:hAnsi="Times New Roman" w:cs="Times New Roman"/>
          <w:sz w:val="24"/>
          <w:szCs w:val="24"/>
        </w:rPr>
        <w:t xml:space="preserve">On December 3, 1976, </w:t>
      </w:r>
      <w:r w:rsidRPr="007F42BE">
        <w:rPr>
          <w:rStyle w:val="StyleUnderline"/>
          <w:rFonts w:ascii="Times New Roman" w:hAnsi="Times New Roman" w:cs="Times New Roman"/>
          <w:sz w:val="24"/>
          <w:szCs w:val="24"/>
          <w:highlight w:val="cyan"/>
        </w:rPr>
        <w:t>in protest of the construction of orbits</w:t>
      </w:r>
      <w:r w:rsidRPr="007F42BE">
        <w:rPr>
          <w:rStyle w:val="StyleUnderline"/>
          <w:rFonts w:ascii="Times New Roman" w:hAnsi="Times New Roman" w:cs="Times New Roman"/>
          <w:sz w:val="24"/>
          <w:szCs w:val="24"/>
        </w:rPr>
        <w:t xml:space="preserve"> as “global” natures, </w:t>
      </w:r>
      <w:r w:rsidRPr="007F42BE">
        <w:rPr>
          <w:rStyle w:val="StyleUnderline"/>
          <w:rFonts w:ascii="Times New Roman" w:hAnsi="Times New Roman" w:cs="Times New Roman"/>
          <w:sz w:val="24"/>
          <w:szCs w:val="24"/>
          <w:highlight w:val="cyan"/>
        </w:rPr>
        <w:t>representatives</w:t>
      </w:r>
      <w:r w:rsidRPr="007F42BE">
        <w:rPr>
          <w:rStyle w:val="StyleUnderline"/>
          <w:rFonts w:ascii="Times New Roman" w:hAnsi="Times New Roman" w:cs="Times New Roman"/>
          <w:sz w:val="24"/>
          <w:szCs w:val="24"/>
        </w:rPr>
        <w:t xml:space="preserve"> of Brazil, Colombia, Congo, Ecuador, Indonesia, Kenya, Uganda, and Zaire, meeting outside of the United Nations, </w:t>
      </w:r>
      <w:r w:rsidRPr="007F42BE">
        <w:rPr>
          <w:rStyle w:val="StyleUnderline"/>
          <w:rFonts w:ascii="Times New Roman" w:hAnsi="Times New Roman" w:cs="Times New Roman"/>
          <w:sz w:val="24"/>
          <w:szCs w:val="24"/>
          <w:highlight w:val="cyan"/>
        </w:rPr>
        <w:t>adopted the “Bogota Declaratio</w:t>
      </w:r>
      <w:r w:rsidRPr="007F42BE">
        <w:rPr>
          <w:rStyle w:val="StyleUnderline"/>
          <w:rFonts w:ascii="Times New Roman" w:hAnsi="Times New Roman" w:cs="Times New Roman"/>
          <w:sz w:val="24"/>
          <w:szCs w:val="24"/>
        </w:rPr>
        <w:t>n</w:t>
      </w:r>
      <w:r w:rsidRPr="007F42BE">
        <w:rPr>
          <w:rFonts w:ascii="Times New Roman" w:hAnsi="Times New Roman" w:cs="Times New Roman"/>
          <w:sz w:val="24"/>
          <w:szCs w:val="24"/>
        </w:rPr>
        <w:t xml:space="preserve">.” The equatorial countries declared: </w:t>
      </w:r>
      <w:r w:rsidRPr="007F42BE">
        <w:rPr>
          <w:rStyle w:val="StyleUnderline"/>
          <w:rFonts w:ascii="Times New Roman" w:hAnsi="Times New Roman" w:cs="Times New Roman"/>
          <w:sz w:val="24"/>
          <w:szCs w:val="24"/>
        </w:rPr>
        <w:t>the geostationary synchronous orbit is a physical fact linked to the reality of our planet</w:t>
      </w:r>
      <w:r w:rsidRPr="007F42BE">
        <w:rPr>
          <w:rFonts w:ascii="Times New Roman" w:hAnsi="Times New Roman" w:cs="Times New Roman"/>
          <w:sz w:val="24"/>
          <w:szCs w:val="24"/>
        </w:rPr>
        <w:t xml:space="preserve"> because its existence depends exclusively on its relation to gravitational phenomena generated by the earth, and that is why it must not be considered part of the outer space. </w:t>
      </w:r>
      <w:r w:rsidRPr="007F42BE">
        <w:rPr>
          <w:rStyle w:val="Emphasis"/>
          <w:rFonts w:ascii="Times New Roman" w:hAnsi="Times New Roman" w:cs="Times New Roman"/>
          <w:sz w:val="24"/>
          <w:szCs w:val="24"/>
        </w:rPr>
        <w:t>Therefore, the segments of geostationary synchronous orbit are part of the territory over which Equatorial states exercise their national sovereignty</w:t>
      </w:r>
      <w:r w:rsidRPr="007F42BE">
        <w:rPr>
          <w:rFonts w:ascii="Times New Roman" w:hAnsi="Times New Roman" w:cs="Times New Roman"/>
          <w:sz w:val="24"/>
          <w:szCs w:val="24"/>
        </w:rPr>
        <w:t xml:space="preserve">. The geostationary orbit is a scarce natural resource, whose importance and value increase rapidly together with the development of space technology and with the growing need for communication; therefore, the Equatorial countries meeting in Bogota have decided to proclaim and defend on behalf of their peoples, the existence of their sovereignty over this natural resource. (Declaration of the First Meeting of Equatorial Countries [“Bogota Declaration”], 1976). In one paragraph, these states claimed that the material gravitational forces of Earth made Earth orbits possible; therefore, the GSO was part of Earth – not part of outer space – and, as such, was subject to states’ claims of territorial sovereignty. Moreover, the Equatorial states reiterated their opposition to the customary construction, asserting, “There is no valid or satisfactory definition of outer space which may be advanced to support the argument that the geostationary orbit is included in outer space” (Bogota Declaration, 1976). The Equatorial states also claimed that the negotiations of the OST were unjust. The OST could not be considered the final solution to the problems of activities in and use of space, particularly when “the international community is questioning all the terms of international law which were elaborated when the developing countries could not count on adequate scientific advice and were thus not able to observe and evaluate the omission, contradictions and consequences of the proposals which were prepared with great ability by the industrialized powers for their own benefit” (Bogota Declaration, 1976). </w:t>
      </w:r>
      <w:r w:rsidRPr="007F42BE">
        <w:rPr>
          <w:rStyle w:val="StyleUnderline"/>
          <w:rFonts w:ascii="Times New Roman" w:hAnsi="Times New Roman" w:cs="Times New Roman"/>
          <w:sz w:val="24"/>
          <w:szCs w:val="24"/>
        </w:rPr>
        <w:t xml:space="preserve">To these states, the uneven outcomes of the use of the GSO could be traced back to the negotiation of the OST. For the Equatorial states, </w:t>
      </w:r>
      <w:r w:rsidRPr="007F42BE">
        <w:rPr>
          <w:rStyle w:val="StyleUnderline"/>
          <w:rFonts w:ascii="Times New Roman" w:hAnsi="Times New Roman" w:cs="Times New Roman"/>
          <w:sz w:val="24"/>
          <w:szCs w:val="24"/>
          <w:highlight w:val="cyan"/>
        </w:rPr>
        <w:t xml:space="preserve">alleviating disparities </w:t>
      </w:r>
      <w:r w:rsidRPr="007F42BE">
        <w:rPr>
          <w:rStyle w:val="StyleUnderline"/>
          <w:rFonts w:ascii="Times New Roman" w:hAnsi="Times New Roman" w:cs="Times New Roman"/>
          <w:sz w:val="24"/>
          <w:szCs w:val="24"/>
        </w:rPr>
        <w:t xml:space="preserve">in the use of the GSO </w:t>
      </w:r>
      <w:r w:rsidRPr="007F42BE">
        <w:rPr>
          <w:rStyle w:val="StyleUnderline"/>
          <w:rFonts w:ascii="Times New Roman" w:hAnsi="Times New Roman" w:cs="Times New Roman"/>
          <w:sz w:val="24"/>
          <w:szCs w:val="24"/>
          <w:highlight w:val="cyan"/>
        </w:rPr>
        <w:t>would be</w:t>
      </w:r>
      <w:r w:rsidRPr="007F42BE">
        <w:rPr>
          <w:rStyle w:val="StyleUnderline"/>
          <w:rFonts w:ascii="Times New Roman" w:hAnsi="Times New Roman" w:cs="Times New Roman"/>
          <w:sz w:val="24"/>
          <w:szCs w:val="24"/>
        </w:rPr>
        <w:t xml:space="preserve"> made </w:t>
      </w:r>
      <w:r w:rsidRPr="007F42BE">
        <w:rPr>
          <w:rStyle w:val="StyleUnderline"/>
          <w:rFonts w:ascii="Times New Roman" w:hAnsi="Times New Roman" w:cs="Times New Roman"/>
          <w:sz w:val="24"/>
          <w:szCs w:val="24"/>
          <w:highlight w:val="cyan"/>
        </w:rPr>
        <w:t>possible by the construction of</w:t>
      </w:r>
      <w:r w:rsidRPr="007F42BE">
        <w:rPr>
          <w:rStyle w:val="StyleUnderline"/>
          <w:rFonts w:ascii="Times New Roman" w:hAnsi="Times New Roman" w:cs="Times New Roman"/>
          <w:sz w:val="24"/>
          <w:szCs w:val="24"/>
        </w:rPr>
        <w:t xml:space="preserve"> the </w:t>
      </w:r>
      <w:r w:rsidRPr="007F42BE">
        <w:rPr>
          <w:rStyle w:val="StyleUnderline"/>
          <w:rFonts w:ascii="Times New Roman" w:hAnsi="Times New Roman" w:cs="Times New Roman"/>
          <w:sz w:val="24"/>
          <w:szCs w:val="24"/>
          <w:highlight w:val="cyan"/>
        </w:rPr>
        <w:t xml:space="preserve">GSO as a resource subject </w:t>
      </w:r>
      <w:r w:rsidRPr="007F42BE">
        <w:rPr>
          <w:rStyle w:val="Emphasis"/>
          <w:rFonts w:ascii="Times New Roman" w:hAnsi="Times New Roman" w:cs="Times New Roman"/>
          <w:sz w:val="24"/>
          <w:szCs w:val="24"/>
          <w:highlight w:val="cyan"/>
        </w:rPr>
        <w:t>to states’ claims instead of a “global” resource</w:t>
      </w:r>
      <w:r w:rsidRPr="007F42BE">
        <w:rPr>
          <w:rStyle w:val="Emphasis"/>
          <w:rFonts w:ascii="Times New Roman" w:hAnsi="Times New Roman" w:cs="Times New Roman"/>
          <w:sz w:val="24"/>
          <w:szCs w:val="24"/>
        </w:rPr>
        <w:t xml:space="preserve"> free for any state to use</w:t>
      </w:r>
      <w:r w:rsidRPr="007F42BE">
        <w:rPr>
          <w:rStyle w:val="StyleUnderline"/>
          <w:rFonts w:ascii="Times New Roman" w:hAnsi="Times New Roman" w:cs="Times New Roman"/>
          <w:sz w:val="24"/>
          <w:szCs w:val="24"/>
        </w:rPr>
        <w:t xml:space="preserve">. </w:t>
      </w:r>
      <w:r w:rsidRPr="007F42BE">
        <w:rPr>
          <w:rFonts w:ascii="Times New Roman" w:hAnsi="Times New Roman" w:cs="Times New Roman"/>
          <w:sz w:val="24"/>
          <w:szCs w:val="24"/>
        </w:rPr>
        <w:t>The segments of the orbit above the oceans would remain “global.” They maintained that even though they would hold sovereign control over their segments of the GSO, they would use the orbit for their benefit and for other countries’ benefit as well, which they did not feel the space powers had been doing or the UN or ITU had been achieving. States</w:t>
      </w:r>
      <w:r w:rsidRPr="007F42BE">
        <w:rPr>
          <w:rStyle w:val="StyleUnderline"/>
          <w:rFonts w:ascii="Times New Roman" w:hAnsi="Times New Roman" w:cs="Times New Roman"/>
          <w:sz w:val="24"/>
          <w:szCs w:val="24"/>
        </w:rPr>
        <w:t xml:space="preserve">, especially the space powers, would no longer have free access to the valuable orbital locations above Equatorial states in this alternate construction. </w:t>
      </w:r>
      <w:r w:rsidRPr="007F42BE">
        <w:rPr>
          <w:rFonts w:ascii="Times New Roman" w:hAnsi="Times New Roman" w:cs="Times New Roman"/>
          <w:sz w:val="24"/>
          <w:szCs w:val="24"/>
        </w:rPr>
        <w:t xml:space="preserve">Unsurprisingly, this construction met resistance in the Legal Subcommittee meetings three months later. The delegate from the United States issued a strong criticism of the Bogota Declaration and the alternate construction of outer space. The US delegate contended: While the geostationary orbit was a natural phenomenon of particular importance with respect to communications and other applications, there was no scientific or legal basis for a unilateral claim to exclusive national sovereignty over that orbit. Geostationary and other orbits of artificial earth satellites lay in outer space, and [according to the OST] were ‘not subject to national appropriation by claim of sovereignty . . .’ . . . [The] characteristics of the orbit were dependent to a substantial degree not only on the gravitational field of the earth but also on the velocity, altitude and azimuth of insertion of the satellite. The gravitational field around the earth was derived from the total mass of the earth, and except for small effects, was independent of the detailed characteristics of the earth’s surface. It was utterly unaffected by political boundaries. He continued this argument with reference to scientific knowledge of materialities: In geostationary and other orbits, a satellite’s path through space was determined not by any single factor [as argued in the Bogota Declaration], but by a combination of factors, including the energy imparted by the launching vehicle, the mass and altitude of the space craft, the forces of gravity of the earth, the moon and the sun, and the radiation pressure of the sun... There was no causal relationship between orbital mechanics and the earth’s current rotational velocity on the one hand and locations on the earth’s surface on the other: the geostationary orbit depended on properties of the earth as a whole. With respect to this matter, he concluded: “it could not reasonably be argued that the geostationary orbit did not lie in outer space” (Legal Subcommittee, 1977, 2–3). Other states, such as Canada, Australia, the Soviet Union, Sweden, Japan, and the Federal Republic of Germany, all echoed these arguments, and some other countries, such as Argentina, expressed their respect for some of the US delegate’s argument. What these arguments attempted to do was to challenge the science of the Bogota Declaration that the GSO was related to the gravity of Earth by asserting that the science of the GSO involved more material (and techno-social) components than the effect of gravity alone, and therefore, that the GSO was not just related to Earth’s gravitational forces, but to gravitational forces of Earth and other celestial bodies and to technological specificities of the satellite as well. The declaration’s alternative construction of outer space was widely rejected and not recognized by most countries, especially by those that had the most to lose from its adoption. </w:t>
      </w:r>
      <w:r w:rsidRPr="007F42BE">
        <w:rPr>
          <w:rStyle w:val="StyleUnderline"/>
          <w:rFonts w:ascii="Times New Roman" w:hAnsi="Times New Roman" w:cs="Times New Roman"/>
          <w:sz w:val="24"/>
          <w:szCs w:val="24"/>
        </w:rPr>
        <w:t>Simultaneously, the existing construction in which all orbits were considered part of “outer space” and available for use by all countries was reproduced through its continued performance</w:t>
      </w:r>
      <w:r w:rsidRPr="007F42BE">
        <w:rPr>
          <w:rFonts w:ascii="Times New Roman" w:hAnsi="Times New Roman" w:cs="Times New Roman"/>
          <w:sz w:val="24"/>
          <w:szCs w:val="24"/>
        </w:rPr>
        <w:t xml:space="preserve">. </w:t>
      </w:r>
      <w:r w:rsidRPr="007F42BE">
        <w:rPr>
          <w:rStyle w:val="Emphasis"/>
          <w:rFonts w:ascii="Times New Roman" w:hAnsi="Times New Roman" w:cs="Times New Roman"/>
          <w:sz w:val="24"/>
          <w:szCs w:val="24"/>
          <w:highlight w:val="cyan"/>
        </w:rPr>
        <w:t xml:space="preserve">Through </w:t>
      </w:r>
      <w:r w:rsidRPr="007F42BE">
        <w:rPr>
          <w:rStyle w:val="Emphasis"/>
          <w:rFonts w:ascii="Times New Roman" w:hAnsi="Times New Roman" w:cs="Times New Roman"/>
          <w:sz w:val="24"/>
          <w:szCs w:val="24"/>
        </w:rPr>
        <w:t xml:space="preserve">the </w:t>
      </w:r>
      <w:r w:rsidRPr="007F42BE">
        <w:rPr>
          <w:rStyle w:val="Emphasis"/>
          <w:rFonts w:ascii="Times New Roman" w:hAnsi="Times New Roman" w:cs="Times New Roman"/>
          <w:sz w:val="24"/>
          <w:szCs w:val="24"/>
          <w:highlight w:val="cyan"/>
        </w:rPr>
        <w:t xml:space="preserve">construction of </w:t>
      </w:r>
      <w:r w:rsidRPr="007F42BE">
        <w:rPr>
          <w:rStyle w:val="Emphasis"/>
          <w:rFonts w:ascii="Times New Roman" w:hAnsi="Times New Roman" w:cs="Times New Roman"/>
          <w:sz w:val="24"/>
          <w:szCs w:val="24"/>
        </w:rPr>
        <w:t xml:space="preserve">outer </w:t>
      </w:r>
      <w:r w:rsidRPr="007F42BE">
        <w:rPr>
          <w:rStyle w:val="Emphasis"/>
          <w:rFonts w:ascii="Times New Roman" w:hAnsi="Times New Roman" w:cs="Times New Roman"/>
          <w:sz w:val="24"/>
          <w:szCs w:val="24"/>
          <w:highlight w:val="cyan"/>
        </w:rPr>
        <w:t>space as a “global” nature,</w:t>
      </w:r>
      <w:r w:rsidRPr="007F42BE">
        <w:rPr>
          <w:rStyle w:val="Emphasis"/>
          <w:rFonts w:ascii="Times New Roman" w:hAnsi="Times New Roman" w:cs="Times New Roman"/>
          <w:sz w:val="24"/>
          <w:szCs w:val="24"/>
        </w:rPr>
        <w:t xml:space="preserve"> economically and technologically </w:t>
      </w:r>
      <w:r w:rsidRPr="007F42BE">
        <w:rPr>
          <w:rStyle w:val="Emphasis"/>
          <w:rFonts w:ascii="Times New Roman" w:hAnsi="Times New Roman" w:cs="Times New Roman"/>
          <w:sz w:val="24"/>
          <w:szCs w:val="24"/>
          <w:highlight w:val="cyan"/>
        </w:rPr>
        <w:t xml:space="preserve">developed countries </w:t>
      </w:r>
      <w:r w:rsidRPr="007F42BE">
        <w:rPr>
          <w:rStyle w:val="Emphasis"/>
          <w:rFonts w:ascii="Times New Roman" w:hAnsi="Times New Roman" w:cs="Times New Roman"/>
          <w:sz w:val="24"/>
          <w:szCs w:val="24"/>
        </w:rPr>
        <w:t xml:space="preserve">could </w:t>
      </w:r>
      <w:r w:rsidRPr="007F42BE">
        <w:rPr>
          <w:rStyle w:val="Emphasis"/>
          <w:rFonts w:ascii="Times New Roman" w:hAnsi="Times New Roman" w:cs="Times New Roman"/>
          <w:sz w:val="24"/>
          <w:szCs w:val="24"/>
          <w:highlight w:val="cyan"/>
        </w:rPr>
        <w:t xml:space="preserve">continue the uneven access </w:t>
      </w:r>
      <w:r w:rsidRPr="007F42BE">
        <w:rPr>
          <w:rStyle w:val="Emphasis"/>
          <w:rFonts w:ascii="Times New Roman" w:hAnsi="Times New Roman" w:cs="Times New Roman"/>
          <w:sz w:val="24"/>
          <w:szCs w:val="24"/>
        </w:rPr>
        <w:t>in practice and the uneven benefits that resulted</w:t>
      </w:r>
      <w:r w:rsidRPr="007F42BE">
        <w:rPr>
          <w:rFonts w:ascii="Times New Roman" w:hAnsi="Times New Roman" w:cs="Times New Roman"/>
          <w:sz w:val="24"/>
          <w:szCs w:val="24"/>
        </w:rPr>
        <w:t xml:space="preserve">. Despite the lack of a formal legal (or agreed-upon scientific) boundary ensconced in a treaty, the informal (possibly “customary”) boundary was reproduced: outer space, beginning at an altitude around 100 km, included orbits. </w:t>
      </w:r>
      <w:r w:rsidRPr="007F42BE">
        <w:rPr>
          <w:rStyle w:val="StyleUnderline"/>
          <w:rFonts w:ascii="Times New Roman" w:hAnsi="Times New Roman" w:cs="Times New Roman"/>
          <w:sz w:val="24"/>
          <w:szCs w:val="24"/>
        </w:rPr>
        <w:t>The general rejection of the Bogota Declaration and the establishment of any line demarcation by the space powers remains today, largely because space powers have not wanted to restrict any future activities with a legal boundary, and at the same time, the non-space powers have not been in any position to exercise pressure</w:t>
      </w:r>
      <w:r w:rsidRPr="007F42BE">
        <w:rPr>
          <w:rFonts w:ascii="Times New Roman" w:hAnsi="Times New Roman" w:cs="Times New Roman"/>
          <w:sz w:val="24"/>
          <w:szCs w:val="24"/>
        </w:rPr>
        <w:t xml:space="preserve"> (Lyall &amp; Larsen, 2009, 162; Su, 2013, 363). States also have performed this “global” scalar construction over the past several decades by continuing to regulate outer space and orbits through inter-state organizations. The Bogota Declaration was successful in one particular way, however: it highlighted the continued disparities in the use of and benefit from the GSO (Gorove, 1979, 455). In the years that followed, concern over these disparities and the ITU’s “first-come, firstserved” orbital allocation system increased. These disparities and concerns led to the development, during the ITU’s World Administrative Radio Conferences of the 1980s, of a new orbital allocation system that ostensibly took into account the needs of developing countries. Conclusion: “global” space The question of the definition and delimitation of outer space was a question of the socionatural construction of outer space and Earth. It was a debate over the scientific knowledge of astro/ geophysical properties and scale of nature. Any potential definition or delimitation would distinguish between “outer space” and “air space.” </w:t>
      </w:r>
      <w:r w:rsidRPr="007F42BE">
        <w:rPr>
          <w:rStyle w:val="StyleUnderline"/>
          <w:rFonts w:ascii="Times New Roman" w:hAnsi="Times New Roman" w:cs="Times New Roman"/>
          <w:sz w:val="24"/>
          <w:szCs w:val="24"/>
        </w:rPr>
        <w:t xml:space="preserve">The general rejection of the Bogota Declaration and its construction of outer space and Earth further entrenched the existing construction of orbits as part of outer space, which has possibly become part of general international law, even without a legal definition enshrined in a treaty. </w:t>
      </w:r>
      <w:r w:rsidRPr="007F42BE">
        <w:rPr>
          <w:rFonts w:ascii="Times New Roman" w:hAnsi="Times New Roman" w:cs="Times New Roman"/>
          <w:sz w:val="24"/>
          <w:szCs w:val="24"/>
        </w:rPr>
        <w:t xml:space="preserve">Examining the physical materialities and scalar politics through a production of nature approach has revealed how political and economic disparities shaped the production of a “global” socionature. </w:t>
      </w:r>
      <w:r w:rsidRPr="007F42BE">
        <w:rPr>
          <w:rStyle w:val="StyleUnderline"/>
          <w:rFonts w:ascii="Times New Roman" w:hAnsi="Times New Roman" w:cs="Times New Roman"/>
          <w:sz w:val="24"/>
          <w:szCs w:val="24"/>
        </w:rPr>
        <w:t xml:space="preserve">Outer space in general and orbits in particular are not inherently “global” natures; </w:t>
      </w:r>
      <w:r w:rsidRPr="007F42BE">
        <w:rPr>
          <w:rStyle w:val="StyleUnderline"/>
          <w:rFonts w:ascii="Times New Roman" w:hAnsi="Times New Roman" w:cs="Times New Roman"/>
          <w:sz w:val="24"/>
          <w:szCs w:val="24"/>
          <w:highlight w:val="cyan"/>
        </w:rPr>
        <w:t>they were</w:t>
      </w:r>
      <w:r w:rsidRPr="007F42BE">
        <w:rPr>
          <w:rStyle w:val="StyleUnderline"/>
          <w:rFonts w:ascii="Times New Roman" w:hAnsi="Times New Roman" w:cs="Times New Roman"/>
          <w:sz w:val="24"/>
          <w:szCs w:val="24"/>
        </w:rPr>
        <w:t xml:space="preserve"> and have been </w:t>
      </w:r>
      <w:r w:rsidRPr="007F42BE">
        <w:rPr>
          <w:rStyle w:val="StyleUnderline"/>
          <w:rFonts w:ascii="Times New Roman" w:hAnsi="Times New Roman" w:cs="Times New Roman"/>
          <w:sz w:val="24"/>
          <w:szCs w:val="24"/>
          <w:highlight w:val="cyan"/>
        </w:rPr>
        <w:t>made</w:t>
      </w:r>
      <w:r w:rsidRPr="007F42BE">
        <w:rPr>
          <w:rStyle w:val="StyleUnderline"/>
          <w:rFonts w:ascii="Times New Roman" w:hAnsi="Times New Roman" w:cs="Times New Roman"/>
          <w:sz w:val="24"/>
          <w:szCs w:val="24"/>
        </w:rPr>
        <w:t xml:space="preserve"> so </w:t>
      </w:r>
      <w:r w:rsidRPr="007F42BE">
        <w:rPr>
          <w:rStyle w:val="StyleUnderline"/>
          <w:rFonts w:ascii="Times New Roman" w:hAnsi="Times New Roman" w:cs="Times New Roman"/>
          <w:sz w:val="24"/>
          <w:szCs w:val="24"/>
          <w:highlight w:val="cyan"/>
        </w:rPr>
        <w:t xml:space="preserve">through negotiations rife with </w:t>
      </w:r>
      <w:r w:rsidRPr="007F42BE">
        <w:rPr>
          <w:rStyle w:val="Emphasis"/>
          <w:rFonts w:ascii="Times New Roman" w:hAnsi="Times New Roman" w:cs="Times New Roman"/>
          <w:sz w:val="24"/>
          <w:szCs w:val="24"/>
          <w:highlight w:val="cyan"/>
        </w:rPr>
        <w:t>structural and social power imbalances</w:t>
      </w:r>
      <w:r w:rsidRPr="007F42BE">
        <w:rPr>
          <w:rStyle w:val="Emphasis"/>
          <w:rFonts w:ascii="Times New Roman" w:hAnsi="Times New Roman" w:cs="Times New Roman"/>
          <w:sz w:val="24"/>
          <w:szCs w:val="24"/>
        </w:rPr>
        <w:t xml:space="preserve"> that favored economically developed space-faring states</w:t>
      </w:r>
      <w:r w:rsidRPr="007F42BE">
        <w:rPr>
          <w:rFonts w:ascii="Times New Roman" w:hAnsi="Times New Roman" w:cs="Times New Roman"/>
          <w:sz w:val="24"/>
          <w:szCs w:val="24"/>
        </w:rPr>
        <w:t xml:space="preserve">. Economically and technologically advanced states have extended their power through the volumetric outer space by navigating various mobile and static physical materialities of Earth and outer space that challenge planar conceptions of borders and territory and by constructing outer space in such a way so as to allow all states, as equals, to use and benefit from it. </w:t>
      </w:r>
      <w:r w:rsidRPr="007F42BE">
        <w:rPr>
          <w:rStyle w:val="StyleUnderline"/>
          <w:rFonts w:ascii="Times New Roman" w:hAnsi="Times New Roman" w:cs="Times New Roman"/>
          <w:sz w:val="24"/>
          <w:szCs w:val="24"/>
        </w:rPr>
        <w:t>This construction allows uneven use and uneven benefit to persist through continued access to distant, “global” natures that might otherwise be constructed as sovereign, “national” natures. As such, economically and technologically advanced states have secured a construction of outer space favorable to their continued political and economic interests and to the structures that support those interests</w:t>
      </w:r>
      <w:r w:rsidRPr="007F42BE">
        <w:rPr>
          <w:rFonts w:ascii="Times New Roman" w:hAnsi="Times New Roman" w:cs="Times New Roman"/>
          <w:sz w:val="24"/>
          <w:szCs w:val="24"/>
        </w:rPr>
        <w:t xml:space="preserve">. </w:t>
      </w:r>
      <w:r w:rsidRPr="007F42BE">
        <w:rPr>
          <w:rStyle w:val="Emphasis"/>
          <w:rFonts w:ascii="Times New Roman" w:hAnsi="Times New Roman" w:cs="Times New Roman"/>
          <w:sz w:val="24"/>
          <w:szCs w:val="24"/>
          <w:highlight w:val="cyan"/>
        </w:rPr>
        <w:t>This outcome</w:t>
      </w:r>
      <w:r w:rsidRPr="007F42BE">
        <w:rPr>
          <w:rStyle w:val="Emphasis"/>
          <w:rFonts w:ascii="Times New Roman" w:hAnsi="Times New Roman" w:cs="Times New Roman"/>
          <w:sz w:val="24"/>
          <w:szCs w:val="24"/>
        </w:rPr>
        <w:t xml:space="preserve"> directly </w:t>
      </w:r>
      <w:r w:rsidRPr="007F42BE">
        <w:rPr>
          <w:rStyle w:val="Emphasis"/>
          <w:rFonts w:ascii="Times New Roman" w:hAnsi="Times New Roman" w:cs="Times New Roman"/>
          <w:sz w:val="24"/>
          <w:szCs w:val="24"/>
          <w:highlight w:val="cyan"/>
        </w:rPr>
        <w:t>challenges the notion that the construction of nature as “global” is</w:t>
      </w:r>
      <w:r w:rsidRPr="007F42BE">
        <w:rPr>
          <w:rStyle w:val="Emphasis"/>
          <w:rFonts w:ascii="Times New Roman" w:hAnsi="Times New Roman" w:cs="Times New Roman"/>
          <w:sz w:val="24"/>
          <w:szCs w:val="24"/>
        </w:rPr>
        <w:t xml:space="preserve"> entirely </w:t>
      </w:r>
      <w:r w:rsidRPr="007F42BE">
        <w:rPr>
          <w:rStyle w:val="Emphasis"/>
          <w:rFonts w:ascii="Times New Roman" w:hAnsi="Times New Roman" w:cs="Times New Roman"/>
          <w:sz w:val="24"/>
          <w:szCs w:val="24"/>
          <w:highlight w:val="cyan"/>
        </w:rPr>
        <w:t>progressive</w:t>
      </w:r>
      <w:r w:rsidRPr="007F42BE">
        <w:rPr>
          <w:rStyle w:val="Emphasis"/>
          <w:rFonts w:ascii="Times New Roman" w:hAnsi="Times New Roman" w:cs="Times New Roman"/>
          <w:sz w:val="24"/>
          <w:szCs w:val="24"/>
        </w:rPr>
        <w:t xml:space="preserve"> or cosmopolitan. </w:t>
      </w:r>
      <w:r w:rsidRPr="007F42BE">
        <w:rPr>
          <w:rFonts w:ascii="Times New Roman" w:hAnsi="Times New Roman" w:cs="Times New Roman"/>
          <w:sz w:val="24"/>
          <w:szCs w:val="24"/>
        </w:rPr>
        <w:t xml:space="preserve">Recognizing this tension between the discursive and performative constructions has important implications for further research on outer space. </w:t>
      </w:r>
      <w:r w:rsidRPr="007F42BE">
        <w:rPr>
          <w:rStyle w:val="StyleUnderline"/>
          <w:rFonts w:ascii="Times New Roman" w:hAnsi="Times New Roman" w:cs="Times New Roman"/>
          <w:sz w:val="24"/>
          <w:szCs w:val="24"/>
        </w:rPr>
        <w:t>Research into the political–economic operation of specific existing space-based technologies, such as communications, remote sensing, weather forecasting, and satellite-based navigation, should bear in mind the legal constructions and the power dynamics that made those activities possible.</w:t>
      </w:r>
      <w:r w:rsidRPr="007F42BE">
        <w:rPr>
          <w:rFonts w:ascii="Times New Roman" w:hAnsi="Times New Roman" w:cs="Times New Roman"/>
          <w:sz w:val="24"/>
          <w:szCs w:val="24"/>
        </w:rPr>
        <w:t xml:space="preserve"> Further analyzing outer space as a dynamic, heterogeneous volume, as Steinberg and Peters (2015) propose for oceans and seas, may also deepen our understanding of territory and how “power is simultaneously projected on, through, in, and about [geographic] space” (Steinberg &amp; Peters, 2015, 261). Moreover, the political–economic outcomes of future space activities come into question as well. </w:t>
      </w:r>
      <w:r w:rsidRPr="007F42BE">
        <w:rPr>
          <w:rStyle w:val="StyleUnderline"/>
          <w:rFonts w:ascii="Times New Roman" w:hAnsi="Times New Roman" w:cs="Times New Roman"/>
          <w:sz w:val="24"/>
          <w:szCs w:val="24"/>
        </w:rPr>
        <w:t>Speculators are already anticipating the mining of the Moon, asteroids and other celestial bodies; some geoengineers are scheming ways to use mirrors to reflect sunlight to cool the Earth while others are scheming ways to capture sunlight to power activities on Earth; and space enthusiasts are pushing for the colonization of Mars to escape the terrestrial climate change the geoengineers are trying to stop.</w:t>
      </w:r>
      <w:r w:rsidRPr="007F42BE">
        <w:rPr>
          <w:rFonts w:ascii="Times New Roman" w:hAnsi="Times New Roman" w:cs="Times New Roman"/>
          <w:sz w:val="24"/>
          <w:szCs w:val="24"/>
        </w:rPr>
        <w:t xml:space="preserve"> </w:t>
      </w:r>
      <w:r w:rsidRPr="007F42BE">
        <w:rPr>
          <w:rStyle w:val="Emphasis"/>
          <w:rFonts w:ascii="Times New Roman" w:hAnsi="Times New Roman" w:cs="Times New Roman"/>
          <w:sz w:val="24"/>
          <w:szCs w:val="24"/>
        </w:rPr>
        <w:t>In whose interest all of these activities will be conducted runs up against how the nature of outer space is and has been defined and constructed</w:t>
      </w:r>
      <w:r w:rsidRPr="007F42BE">
        <w:rPr>
          <w:rFonts w:ascii="Times New Roman" w:hAnsi="Times New Roman" w:cs="Times New Roman"/>
          <w:sz w:val="24"/>
          <w:szCs w:val="24"/>
        </w:rPr>
        <w:t>. This case has shown that it is insufficient to simply treat “global commons” or “global resources” as a de facto incongruence between material natures and terrestrial jurisdictions. Those materials – static, rhythmic, or chaotic – define and are defined by science and other constructions that cannot be extracted from their political, economic, and social contexts. “</w:t>
      </w:r>
      <w:r w:rsidRPr="007F42BE">
        <w:rPr>
          <w:rStyle w:val="StyleUnderline"/>
          <w:rFonts w:ascii="Times New Roman" w:hAnsi="Times New Roman" w:cs="Times New Roman"/>
          <w:sz w:val="24"/>
          <w:szCs w:val="24"/>
        </w:rPr>
        <w:t>Global” resources and natures exist as such because they are made so</w:t>
      </w:r>
      <w:r w:rsidRPr="007F42BE">
        <w:rPr>
          <w:rFonts w:ascii="Times New Roman" w:hAnsi="Times New Roman" w:cs="Times New Roman"/>
          <w:sz w:val="24"/>
          <w:szCs w:val="24"/>
        </w:rPr>
        <w:t xml:space="preserve">. This applies to other “global resources,” such as the high seas, Antarctica, carbon, genes, water, or forests, and to resources of other scalar construction as well. Similarly, we might also consider these intersections in cases, such as that of the Arctic, in which the construction of “state” resources wins out over the construction of “global” natures. The geopolitical struggle in the Arctic is based upon the definition and boundaries of the continental shelf according to the Law of the Sea treaties, which proclaimed that states had sovereign rights to the nature extending for a certain distance beyond their adjacent continental shelf. The result, of course, has been the division of Arctic natures into state-sovereign spaces. </w:t>
      </w:r>
      <w:r w:rsidRPr="007F42BE">
        <w:rPr>
          <w:rStyle w:val="StyleUnderline"/>
          <w:rFonts w:ascii="Times New Roman" w:hAnsi="Times New Roman" w:cs="Times New Roman"/>
          <w:sz w:val="24"/>
          <w:szCs w:val="24"/>
        </w:rPr>
        <w:t>In any case, by examining the process by which political–economic interests, scalar politics, and biophysical materialities swirl together to construct natures as “global” (or “state”), we can further illuminate how these natures are being constructed to achieve potentially uneven political–economic outcomes.</w:t>
      </w:r>
    </w:p>
    <w:p w14:paraId="25B2679F" w14:textId="095AB956" w:rsidR="001D39C6" w:rsidRPr="007F42BE" w:rsidRDefault="001D39C6" w:rsidP="001D39C6">
      <w:pPr>
        <w:pStyle w:val="Heading4"/>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Discussions about US alliances, defense pacts, and the conditions within them are meant to benefit the privileged. Those who have been accepted into the dominant narratives are merely tools to protect the comfort of traditional modes of politics. The rest are criminalized and discarded on the other side of the border. They have and still think of the border as a site of control, but to survive in the borderlands, understanding its history of raciality is the first step to resistance.</w:t>
      </w:r>
    </w:p>
    <w:p w14:paraId="483E17A0" w14:textId="77777777" w:rsidR="001D39C6" w:rsidRPr="007F42BE" w:rsidRDefault="001D39C6" w:rsidP="001D39C6">
      <w:pPr>
        <w:rPr>
          <w:rFonts w:ascii="Times New Roman" w:hAnsi="Times New Roman" w:cs="Times New Roman"/>
          <w:color w:val="000000" w:themeColor="text1"/>
          <w:sz w:val="24"/>
          <w:szCs w:val="24"/>
        </w:rPr>
      </w:pPr>
      <w:r w:rsidRPr="007F42BE">
        <w:rPr>
          <w:rStyle w:val="Style13ptBold"/>
          <w:rFonts w:ascii="Times New Roman" w:hAnsi="Times New Roman" w:cs="Times New Roman"/>
          <w:color w:val="000000" w:themeColor="text1"/>
          <w:sz w:val="24"/>
          <w:szCs w:val="24"/>
        </w:rPr>
        <w:t>Marquez, 12</w:t>
      </w:r>
      <w:r w:rsidRPr="007F42BE">
        <w:rPr>
          <w:rFonts w:ascii="Times New Roman" w:hAnsi="Times New Roman" w:cs="Times New Roman"/>
          <w:color w:val="000000" w:themeColor="text1"/>
          <w:sz w:val="24"/>
          <w:szCs w:val="24"/>
        </w:rPr>
        <w:t xml:space="preserve"> [John D., PhD Assistant Professor in African American Studies and Latina/o Studies Program at Northwestern University, “Latinos as the “Living Dead”: Raciality, expendibility, and border militarization,” 2012, </w:t>
      </w:r>
      <w:r w:rsidRPr="007F42BE">
        <w:rPr>
          <w:rFonts w:ascii="Times New Roman" w:hAnsi="Times New Roman" w:cs="Times New Roman"/>
          <w:i/>
          <w:color w:val="000000" w:themeColor="text1"/>
          <w:sz w:val="24"/>
          <w:szCs w:val="24"/>
        </w:rPr>
        <w:t xml:space="preserve">Latino Studies, </w:t>
      </w:r>
      <w:r w:rsidRPr="007F42BE">
        <w:rPr>
          <w:rFonts w:ascii="Times New Roman" w:hAnsi="Times New Roman" w:cs="Times New Roman"/>
          <w:color w:val="000000" w:themeColor="text1"/>
          <w:sz w:val="24"/>
          <w:szCs w:val="24"/>
        </w:rPr>
        <w:t>Volume 10, Issue 4, Pgs. 472-498, BRT]</w:t>
      </w:r>
    </w:p>
    <w:p w14:paraId="111D3F4D" w14:textId="77777777" w:rsidR="001D39C6" w:rsidRPr="007F42BE" w:rsidRDefault="001D39C6" w:rsidP="001D39C6">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According to Ferreira da Silva (2009), raciality was the primary socio-logic or knowledge form deployed within and by this desired/requisite distinction. As a result, </w:t>
      </w:r>
      <w:r w:rsidRPr="007F42BE">
        <w:rPr>
          <w:rFonts w:ascii="Times New Roman" w:hAnsi="Times New Roman" w:cs="Times New Roman"/>
          <w:color w:val="000000" w:themeColor="text1"/>
          <w:sz w:val="24"/>
          <w:szCs w:val="24"/>
          <w:highlight w:val="green"/>
        </w:rPr>
        <w:t>Blackness and indigenousness emerged as visible racial signifiers</w:t>
      </w:r>
      <w:r w:rsidRPr="007F42BE">
        <w:rPr>
          <w:rFonts w:ascii="Times New Roman" w:hAnsi="Times New Roman" w:cs="Times New Roman"/>
          <w:color w:val="000000" w:themeColor="text1"/>
          <w:sz w:val="24"/>
          <w:szCs w:val="24"/>
        </w:rPr>
        <w:t xml:space="preserve">, along with semi-visible ethno-racial signifiers such as Latinidad, </w:t>
      </w:r>
      <w:r w:rsidRPr="007F42BE">
        <w:rPr>
          <w:rFonts w:ascii="Times New Roman" w:hAnsi="Times New Roman" w:cs="Times New Roman"/>
          <w:color w:val="000000" w:themeColor="text1"/>
          <w:sz w:val="24"/>
          <w:szCs w:val="24"/>
          <w:highlight w:val="green"/>
        </w:rPr>
        <w:t>to highlight</w:t>
      </w:r>
      <w:r w:rsidRPr="007F42BE">
        <w:rPr>
          <w:rFonts w:ascii="Times New Roman" w:hAnsi="Times New Roman" w:cs="Times New Roman"/>
          <w:color w:val="000000" w:themeColor="text1"/>
          <w:sz w:val="24"/>
          <w:szCs w:val="24"/>
        </w:rPr>
        <w:t xml:space="preserve"> those scenes of nature that made t</w:t>
      </w:r>
      <w:r w:rsidRPr="007F42BE">
        <w:rPr>
          <w:rFonts w:ascii="Times New Roman" w:hAnsi="Times New Roman" w:cs="Times New Roman"/>
          <w:color w:val="000000" w:themeColor="text1"/>
          <w:sz w:val="24"/>
          <w:szCs w:val="24"/>
          <w:highlight w:val="green"/>
        </w:rPr>
        <w:t>he modern state’s legal and military apparatuses necessary as methods to quarantine or obliterate the threat of bloody savagery</w:t>
      </w:r>
      <w:r w:rsidRPr="007F42BE">
        <w:rPr>
          <w:rFonts w:ascii="Times New Roman" w:hAnsi="Times New Roman" w:cs="Times New Roman"/>
          <w:color w:val="000000" w:themeColor="text1"/>
          <w:sz w:val="24"/>
          <w:szCs w:val="24"/>
        </w:rPr>
        <w:t xml:space="preserve"> to the domain of the bon sauvage or the body politic. These philosophical origins of the law, she argues, have been manifest within recent crime fighting campaigns that blur the boundaries between police and military protocols, and in ways </w:t>
      </w:r>
      <w:r w:rsidRPr="007F42BE">
        <w:rPr>
          <w:rFonts w:ascii="Times New Roman" w:hAnsi="Times New Roman" w:cs="Times New Roman"/>
          <w:color w:val="000000" w:themeColor="text1"/>
          <w:sz w:val="24"/>
          <w:szCs w:val="24"/>
          <w:highlight w:val="green"/>
        </w:rPr>
        <w:t>similar to border militarization</w:t>
      </w:r>
      <w:r w:rsidRPr="007F42BE">
        <w:rPr>
          <w:rFonts w:ascii="Times New Roman" w:hAnsi="Times New Roman" w:cs="Times New Roman"/>
          <w:color w:val="000000" w:themeColor="text1"/>
          <w:sz w:val="24"/>
          <w:szCs w:val="24"/>
        </w:rPr>
        <w:t xml:space="preserve">. As she explains in her discussion of joint police/military maneuvers in Rio de Janeiro’s favelas, “raciality immediately justifies the state’s decision to kill certain persons – mostly (but not only) young men and women of colour – in the name of self preservation. Such killings do not unleash an ethical crisis because these persons’ bodies and the territories they inhabit always-already signify violence” (213). According to Ferreira da Silva, therefore, the capacity for acts of state sanctioned violence toward racial others and with legal impunity is not derived from a need to legitimate conspiracies for economic exploitation. It resides within the very socio-logical architectures of sovereignty and the law. Manifest Raciality I propose </w:t>
      </w:r>
      <w:r w:rsidRPr="007F42BE">
        <w:rPr>
          <w:rFonts w:ascii="Times New Roman" w:hAnsi="Times New Roman" w:cs="Times New Roman"/>
          <w:color w:val="000000" w:themeColor="text1"/>
          <w:sz w:val="24"/>
          <w:szCs w:val="24"/>
          <w:highlight w:val="green"/>
        </w:rPr>
        <w:t>the racial state of expendability</w:t>
      </w:r>
      <w:r w:rsidRPr="007F42BE">
        <w:rPr>
          <w:rFonts w:ascii="Times New Roman" w:hAnsi="Times New Roman" w:cs="Times New Roman"/>
          <w:color w:val="000000" w:themeColor="text1"/>
          <w:sz w:val="24"/>
          <w:szCs w:val="24"/>
        </w:rPr>
        <w:t xml:space="preserve"> as a concept to </w:t>
      </w:r>
      <w:r w:rsidRPr="007F42BE">
        <w:rPr>
          <w:rFonts w:ascii="Times New Roman" w:hAnsi="Times New Roman" w:cs="Times New Roman"/>
          <w:color w:val="000000" w:themeColor="text1"/>
          <w:sz w:val="24"/>
          <w:szCs w:val="24"/>
          <w:highlight w:val="green"/>
        </w:rPr>
        <w:t>mark the base effect of raciality, the capacity for obliteration with legal impunity, and that I situate directly within the borderlands</w:t>
      </w:r>
      <w:r w:rsidRPr="007F42BE">
        <w:rPr>
          <w:rFonts w:ascii="Times New Roman" w:hAnsi="Times New Roman" w:cs="Times New Roman"/>
          <w:color w:val="000000" w:themeColor="text1"/>
          <w:sz w:val="24"/>
          <w:szCs w:val="24"/>
        </w:rPr>
        <w:t xml:space="preserve"> and its history. This section builds upon Goldberg’s (1993, 41) call (in response to Gilroy’s critique of generalizations) for a “general but open ended theory” or what he describes as a theoretical method that allows for us to critically consider (i) a more general architecture of racial domination that is situated within critiques of European modernity, and (ii) “alterations and discontinuities” that have resulted in race being politicized in variant ways according to time and space. The United States is not a European nation such as those that Foucault theorized. It is, however, an anchor of the “first world” and/or the global north along with Europe. The United States originated, in part, as a colony of England. However, it was not the kind of colonial formation in the “third world” and/or global south that Gilroy and Mbembe discussed. The United States is a settler colony state more worthy of comparison with Australia and Israel in how it has been imposed and sustained upon a native population through violence. This settler colonialism, according to Smith (2010), is a major reason for how/why white supremacy has been so central to its formation and why racial violence has been so pervasive in US history. White supremacy in the United States, she argues, has been structured by three “primary logics [or pillars]y(i) slaveability/anti-black racism, which anchors capitalism, (ii) genocide, which anchors colonialism, and (iii) orientalism, which anchors war” (2). A critical reading of borderlands history suggests that there are overlapping dimensions between logic (ii) and logic (iii) of Smith’s schema that are structuring border militarization and its consequences. Regarding logic (iii), </w:t>
      </w:r>
      <w:r w:rsidRPr="007F42BE">
        <w:rPr>
          <w:rFonts w:ascii="Times New Roman" w:hAnsi="Times New Roman" w:cs="Times New Roman"/>
          <w:color w:val="000000" w:themeColor="text1"/>
          <w:sz w:val="24"/>
          <w:szCs w:val="24"/>
          <w:highlight w:val="green"/>
        </w:rPr>
        <w:t xml:space="preserve">the border was </w:t>
      </w:r>
      <w:r w:rsidRPr="007F42BE">
        <w:rPr>
          <w:rFonts w:ascii="Times New Roman" w:hAnsi="Times New Roman" w:cs="Times New Roman"/>
          <w:color w:val="000000" w:themeColor="text1"/>
          <w:sz w:val="24"/>
          <w:szCs w:val="24"/>
        </w:rPr>
        <w:t xml:space="preserve">established as </w:t>
      </w:r>
      <w:r w:rsidRPr="007F42BE">
        <w:rPr>
          <w:rFonts w:ascii="Times New Roman" w:hAnsi="Times New Roman" w:cs="Times New Roman"/>
          <w:color w:val="000000" w:themeColor="text1"/>
          <w:sz w:val="24"/>
          <w:szCs w:val="24"/>
          <w:highlight w:val="green"/>
        </w:rPr>
        <w:t xml:space="preserve">an act of imperial aggression </w:t>
      </w:r>
      <w:r w:rsidRPr="007F42BE">
        <w:rPr>
          <w:rFonts w:ascii="Times New Roman" w:hAnsi="Times New Roman" w:cs="Times New Roman"/>
          <w:color w:val="000000" w:themeColor="text1"/>
          <w:sz w:val="24"/>
          <w:szCs w:val="24"/>
        </w:rPr>
        <w:t xml:space="preserve">or conquest </w:t>
      </w:r>
      <w:r w:rsidRPr="007F42BE">
        <w:rPr>
          <w:rFonts w:ascii="Times New Roman" w:hAnsi="Times New Roman" w:cs="Times New Roman"/>
          <w:color w:val="000000" w:themeColor="text1"/>
          <w:sz w:val="24"/>
          <w:szCs w:val="24"/>
          <w:highlight w:val="green"/>
        </w:rPr>
        <w:t xml:space="preserve">against a population </w:t>
      </w:r>
      <w:r w:rsidRPr="007F42BE">
        <w:rPr>
          <w:rFonts w:ascii="Times New Roman" w:hAnsi="Times New Roman" w:cs="Times New Roman"/>
          <w:color w:val="000000" w:themeColor="text1"/>
          <w:sz w:val="24"/>
          <w:szCs w:val="24"/>
        </w:rPr>
        <w:t>(Mexicanos</w:t>
      </w:r>
      <w:r w:rsidRPr="007F42BE">
        <w:rPr>
          <w:rFonts w:ascii="Times New Roman" w:hAnsi="Times New Roman" w:cs="Times New Roman"/>
          <w:color w:val="000000" w:themeColor="text1"/>
          <w:sz w:val="24"/>
          <w:szCs w:val="24"/>
          <w:highlight w:val="green"/>
        </w:rPr>
        <w:t xml:space="preserve">) that was “orientalized” as a foreign other that obstructed the nation’s expansion </w:t>
      </w:r>
      <w:r w:rsidRPr="007F42BE">
        <w:rPr>
          <w:rFonts w:ascii="Times New Roman" w:hAnsi="Times New Roman" w:cs="Times New Roman"/>
          <w:color w:val="000000" w:themeColor="text1"/>
          <w:sz w:val="24"/>
          <w:szCs w:val="24"/>
        </w:rPr>
        <w:t xml:space="preserve">or “manifest destiny.” Regarding logic (ii), the foreign other was, largely, a part of the native population of that region and thus experienced the kind of genocidal conditions that all indigenous peoples have been exposed to in US history and that has been foundational to the experiences of all non-White groups. While the subaltern populations of many regions of the global south have engaged in successful anti-colonial campaigns during the mid to late twentieth century (although these are also campaigns that have reconfigured their plight within a more recent and post-colonial paradox), the settler has remained in the United States and has designed a complex network of militarized violence to ensure that. </w:t>
      </w:r>
      <w:r w:rsidRPr="007F42BE">
        <w:rPr>
          <w:rFonts w:ascii="Times New Roman" w:hAnsi="Times New Roman" w:cs="Times New Roman"/>
          <w:color w:val="000000" w:themeColor="text1"/>
          <w:sz w:val="24"/>
          <w:szCs w:val="24"/>
          <w:highlight w:val="green"/>
        </w:rPr>
        <w:t>There has been very little</w:t>
      </w:r>
      <w:r w:rsidRPr="007F42BE">
        <w:rPr>
          <w:rFonts w:ascii="Times New Roman" w:hAnsi="Times New Roman" w:cs="Times New Roman"/>
          <w:color w:val="000000" w:themeColor="text1"/>
          <w:sz w:val="24"/>
          <w:szCs w:val="24"/>
        </w:rPr>
        <w:t xml:space="preserve">, if any, </w:t>
      </w:r>
      <w:r w:rsidRPr="007F42BE">
        <w:rPr>
          <w:rFonts w:ascii="Times New Roman" w:hAnsi="Times New Roman" w:cs="Times New Roman"/>
          <w:color w:val="000000" w:themeColor="text1"/>
          <w:sz w:val="24"/>
          <w:szCs w:val="24"/>
          <w:highlight w:val="green"/>
        </w:rPr>
        <w:t>alteration of the structural components of the existing racial order. Such components have been merely disguised by postracial discourse. The state sanctioned violence toward</w:t>
      </w:r>
      <w:r w:rsidRPr="007F42BE">
        <w:rPr>
          <w:rFonts w:ascii="Times New Roman" w:hAnsi="Times New Roman" w:cs="Times New Roman"/>
          <w:color w:val="000000" w:themeColor="text1"/>
          <w:sz w:val="24"/>
          <w:szCs w:val="24"/>
        </w:rPr>
        <w:t xml:space="preserve"> groups like </w:t>
      </w:r>
      <w:r w:rsidRPr="007F42BE">
        <w:rPr>
          <w:rFonts w:ascii="Times New Roman" w:hAnsi="Times New Roman" w:cs="Times New Roman"/>
          <w:color w:val="000000" w:themeColor="text1"/>
          <w:sz w:val="24"/>
          <w:szCs w:val="24"/>
          <w:highlight w:val="green"/>
        </w:rPr>
        <w:t>Blacks and Latinos</w:t>
      </w:r>
      <w:r w:rsidRPr="007F42BE">
        <w:rPr>
          <w:rFonts w:ascii="Times New Roman" w:hAnsi="Times New Roman" w:cs="Times New Roman"/>
          <w:color w:val="000000" w:themeColor="text1"/>
          <w:sz w:val="24"/>
          <w:szCs w:val="24"/>
        </w:rPr>
        <w:t xml:space="preserve"> and </w:t>
      </w:r>
      <w:r w:rsidRPr="007F42BE">
        <w:rPr>
          <w:rFonts w:ascii="Times New Roman" w:hAnsi="Times New Roman" w:cs="Times New Roman"/>
          <w:color w:val="000000" w:themeColor="text1"/>
          <w:sz w:val="24"/>
          <w:szCs w:val="24"/>
          <w:highlight w:val="green"/>
        </w:rPr>
        <w:t>that characterized previous historical eras has remained</w:t>
      </w:r>
      <w:r w:rsidRPr="007F42BE">
        <w:rPr>
          <w:rFonts w:ascii="Times New Roman" w:hAnsi="Times New Roman" w:cs="Times New Roman"/>
          <w:color w:val="000000" w:themeColor="text1"/>
          <w:sz w:val="24"/>
          <w:szCs w:val="24"/>
        </w:rPr>
        <w:t xml:space="preserve"> quite prolific and has been manifest in a barbaric continuum </w:t>
      </w:r>
      <w:r w:rsidRPr="007F42BE">
        <w:rPr>
          <w:rFonts w:ascii="Times New Roman" w:hAnsi="Times New Roman" w:cs="Times New Roman"/>
          <w:color w:val="000000" w:themeColor="text1"/>
          <w:sz w:val="24"/>
          <w:szCs w:val="24"/>
          <w:highlight w:val="green"/>
        </w:rPr>
        <w:t>across US history</w:t>
      </w:r>
      <w:r w:rsidRPr="007F42BE">
        <w:rPr>
          <w:rFonts w:ascii="Times New Roman" w:hAnsi="Times New Roman" w:cs="Times New Roman"/>
          <w:color w:val="000000" w:themeColor="text1"/>
          <w:sz w:val="24"/>
          <w:szCs w:val="24"/>
        </w:rPr>
        <w:t xml:space="preserve">. The United States, Smith argues, “must always be at war” (1). The violence inherent to the settler colony is its defining attribute and is, hence, irreconcilable. It is how its sovereignty is legitimated. As Wolfe (2006, 388) argues, “settler colonialism destroys to replace” and “invasionyis a structure not an event.” These characteristics of US sovereignty, I argue, are uniquely pronounced in the US–Mexico borderlands. This is evident beyond acts and/or moments of systemic violence. It is also evident in how violence is glorified within mythologies of US nationalism. As Slotkin (1998, 2000) has explained in his critical reading of frontier mythology, the western and southwestern </w:t>
      </w:r>
      <w:r w:rsidRPr="007F42BE">
        <w:rPr>
          <w:rFonts w:ascii="Times New Roman" w:hAnsi="Times New Roman" w:cs="Times New Roman"/>
          <w:color w:val="000000" w:themeColor="text1"/>
          <w:sz w:val="24"/>
          <w:szCs w:val="24"/>
          <w:highlight w:val="green"/>
        </w:rPr>
        <w:t>borderlands represent the spaces within which American nationalism has been most effectively and pervasively “regenerated through violence</w:t>
      </w:r>
      <w:r w:rsidRPr="007F42BE">
        <w:rPr>
          <w:rFonts w:ascii="Times New Roman" w:hAnsi="Times New Roman" w:cs="Times New Roman"/>
          <w:color w:val="000000" w:themeColor="text1"/>
          <w:sz w:val="24"/>
          <w:szCs w:val="24"/>
        </w:rPr>
        <w:t xml:space="preserve">,” literally and figuratively, as the borderlands were mythologized to have been rescued from the “scene of nature” and hence civilized by white frontiersmen fulfilling their “manifest destiny.” As part of this settler colonial enterprise and as first theorized by Paredes (1958) in his scrutiny of the Texas Rangers (Los Rinches), white gunmen and outlaws have been discursively recuperated as symbols of America’s frontier ethos, noble savages and, hence, foundations through which US sovereignty and geopolitical borders have been established. </w:t>
      </w:r>
      <w:r w:rsidRPr="007F42BE">
        <w:rPr>
          <w:rFonts w:ascii="Times New Roman" w:hAnsi="Times New Roman" w:cs="Times New Roman"/>
          <w:color w:val="000000" w:themeColor="text1"/>
          <w:sz w:val="24"/>
          <w:szCs w:val="24"/>
          <w:highlight w:val="green"/>
        </w:rPr>
        <w:t>Relationally linked</w:t>
      </w:r>
      <w:r w:rsidRPr="007F42BE">
        <w:rPr>
          <w:rFonts w:ascii="Times New Roman" w:hAnsi="Times New Roman" w:cs="Times New Roman"/>
          <w:color w:val="000000" w:themeColor="text1"/>
          <w:sz w:val="24"/>
          <w:szCs w:val="24"/>
        </w:rPr>
        <w:t xml:space="preserve"> to that representation </w:t>
      </w:r>
      <w:r w:rsidRPr="007F42BE">
        <w:rPr>
          <w:rFonts w:ascii="Times New Roman" w:hAnsi="Times New Roman" w:cs="Times New Roman"/>
          <w:color w:val="000000" w:themeColor="text1"/>
          <w:sz w:val="24"/>
          <w:szCs w:val="24"/>
          <w:highlight w:val="green"/>
        </w:rPr>
        <w:t>was the scene</w:t>
      </w:r>
      <w:r w:rsidRPr="007F42BE">
        <w:rPr>
          <w:rFonts w:ascii="Times New Roman" w:hAnsi="Times New Roman" w:cs="Times New Roman"/>
          <w:color w:val="000000" w:themeColor="text1"/>
          <w:sz w:val="24"/>
          <w:szCs w:val="24"/>
        </w:rPr>
        <w:t xml:space="preserve"> of nature, the domain of necessity, </w:t>
      </w:r>
      <w:r w:rsidRPr="007F42BE">
        <w:rPr>
          <w:rFonts w:ascii="Times New Roman" w:hAnsi="Times New Roman" w:cs="Times New Roman"/>
          <w:color w:val="000000" w:themeColor="text1"/>
          <w:sz w:val="24"/>
          <w:szCs w:val="24"/>
          <w:highlight w:val="green"/>
        </w:rPr>
        <w:t>of a Latinidad deserving of police and military vigilance to control, subdue, and enforce borders</w:t>
      </w:r>
      <w:r w:rsidRPr="007F42BE">
        <w:rPr>
          <w:rFonts w:ascii="Times New Roman" w:hAnsi="Times New Roman" w:cs="Times New Roman"/>
          <w:color w:val="000000" w:themeColor="text1"/>
          <w:sz w:val="24"/>
          <w:szCs w:val="24"/>
        </w:rPr>
        <w:t xml:space="preserve"> both literal and figurative. Michalowski (2008) has theorized a more direct relationship to the violent ethos of American nationalism and its relationship to “migrant suffering,” a condition that he argues marks the extent to which the rule of law is often suspended in policing “illegal” immigration at the border. A fourth logic (iv) can be added to Smith’s pillars. It is the logic of geopolitics or a more critical attention to how the US–Mexico </w:t>
      </w:r>
      <w:r w:rsidRPr="007F42BE">
        <w:rPr>
          <w:rFonts w:ascii="Times New Roman" w:hAnsi="Times New Roman" w:cs="Times New Roman"/>
          <w:color w:val="000000" w:themeColor="text1"/>
          <w:sz w:val="24"/>
          <w:szCs w:val="24"/>
          <w:highlight w:val="green"/>
        </w:rPr>
        <w:t>border signifies a geopolitical division intended to buttress the U</w:t>
      </w:r>
      <w:r w:rsidRPr="007F42BE">
        <w:rPr>
          <w:rFonts w:ascii="Times New Roman" w:hAnsi="Times New Roman" w:cs="Times New Roman"/>
          <w:color w:val="000000" w:themeColor="text1"/>
          <w:sz w:val="24"/>
          <w:szCs w:val="24"/>
        </w:rPr>
        <w:t xml:space="preserve">nited </w:t>
      </w:r>
      <w:r w:rsidRPr="007F42BE">
        <w:rPr>
          <w:rFonts w:ascii="Times New Roman" w:hAnsi="Times New Roman" w:cs="Times New Roman"/>
          <w:color w:val="000000" w:themeColor="text1"/>
          <w:sz w:val="24"/>
          <w:szCs w:val="24"/>
          <w:highlight w:val="green"/>
        </w:rPr>
        <w:t>S</w:t>
      </w:r>
      <w:r w:rsidRPr="007F42BE">
        <w:rPr>
          <w:rFonts w:ascii="Times New Roman" w:hAnsi="Times New Roman" w:cs="Times New Roman"/>
          <w:color w:val="000000" w:themeColor="text1"/>
          <w:sz w:val="24"/>
          <w:szCs w:val="24"/>
        </w:rPr>
        <w:t xml:space="preserve">tates’ placement </w:t>
      </w:r>
      <w:r w:rsidRPr="007F42BE">
        <w:rPr>
          <w:rFonts w:ascii="Times New Roman" w:hAnsi="Times New Roman" w:cs="Times New Roman"/>
          <w:color w:val="000000" w:themeColor="text1"/>
          <w:sz w:val="24"/>
          <w:szCs w:val="24"/>
          <w:highlight w:val="green"/>
        </w:rPr>
        <w:t>as a center for the</w:t>
      </w:r>
      <w:r w:rsidRPr="007F42BE">
        <w:rPr>
          <w:rFonts w:ascii="Times New Roman" w:hAnsi="Times New Roman" w:cs="Times New Roman"/>
          <w:color w:val="000000" w:themeColor="text1"/>
          <w:sz w:val="24"/>
          <w:szCs w:val="24"/>
        </w:rPr>
        <w:t xml:space="preserve"> “first world” or “</w:t>
      </w:r>
      <w:r w:rsidRPr="007F42BE">
        <w:rPr>
          <w:rFonts w:ascii="Times New Roman" w:hAnsi="Times New Roman" w:cs="Times New Roman"/>
          <w:color w:val="000000" w:themeColor="text1"/>
          <w:sz w:val="24"/>
          <w:szCs w:val="24"/>
          <w:highlight w:val="green"/>
        </w:rPr>
        <w:t xml:space="preserve">global north,” that always </w:t>
      </w:r>
      <w:r w:rsidRPr="007F42BE">
        <w:rPr>
          <w:rFonts w:ascii="Times New Roman" w:hAnsi="Times New Roman" w:cs="Times New Roman"/>
          <w:color w:val="000000" w:themeColor="text1"/>
          <w:sz w:val="24"/>
          <w:szCs w:val="24"/>
        </w:rPr>
        <w:t>already</w:t>
      </w:r>
      <w:r w:rsidRPr="007F42BE">
        <w:rPr>
          <w:rFonts w:ascii="Times New Roman" w:hAnsi="Times New Roman" w:cs="Times New Roman"/>
          <w:color w:val="000000" w:themeColor="text1"/>
          <w:sz w:val="24"/>
          <w:szCs w:val="24"/>
          <w:highlight w:val="green"/>
        </w:rPr>
        <w:t xml:space="preserve"> legitimates a blurring between law enforcement protocols and military </w:t>
      </w:r>
      <w:r w:rsidRPr="007F42BE">
        <w:rPr>
          <w:rFonts w:ascii="Times New Roman" w:hAnsi="Times New Roman" w:cs="Times New Roman"/>
          <w:color w:val="000000" w:themeColor="text1"/>
          <w:sz w:val="24"/>
          <w:szCs w:val="24"/>
        </w:rPr>
        <w:t>apparatuses/</w:t>
      </w:r>
      <w:r w:rsidRPr="007F42BE">
        <w:rPr>
          <w:rFonts w:ascii="Times New Roman" w:hAnsi="Times New Roman" w:cs="Times New Roman"/>
          <w:color w:val="000000" w:themeColor="text1"/>
          <w:sz w:val="24"/>
          <w:szCs w:val="24"/>
          <w:highlight w:val="green"/>
        </w:rPr>
        <w:t>strategies, and that renders Latinos uniquely susceptible to state sanctioned violence inflicted in defense of sovereignty</w:t>
      </w:r>
      <w:r w:rsidRPr="007F42BE">
        <w:rPr>
          <w:rFonts w:ascii="Times New Roman" w:hAnsi="Times New Roman" w:cs="Times New Roman"/>
          <w:color w:val="000000" w:themeColor="text1"/>
          <w:sz w:val="24"/>
          <w:szCs w:val="24"/>
        </w:rPr>
        <w:t xml:space="preserve">. This omni-susceptibility seems evident within the historical, ethnographic, linguistic and theoretical works of Paredes (1958), De Leo´n (1983), Anzaldu´ a (1987), Horsman (1981), Garcia (1980), Montejano (1987), Carrigan and Webb (2003), Go´mez (2008), Gonzales-Day (2008), Dunn (1999), Andreas (2009) and Nevins (2002); Santa Ana (2002), Cha´vez (2008) and Juffer (2009). Collectively, that body of literature demonstrates that, from the outset, Latinos have been produced as a primary threat to US sovereignty; </w:t>
      </w:r>
      <w:r w:rsidRPr="007F42BE">
        <w:rPr>
          <w:rFonts w:ascii="Times New Roman" w:hAnsi="Times New Roman" w:cs="Times New Roman"/>
          <w:color w:val="000000" w:themeColor="text1"/>
          <w:sz w:val="24"/>
          <w:szCs w:val="24"/>
          <w:highlight w:val="green"/>
        </w:rPr>
        <w:t xml:space="preserve">that US sovereignty has been produced in rather direct and sustained opposition to Latinos, </w:t>
      </w:r>
      <w:r w:rsidRPr="007F42BE">
        <w:rPr>
          <w:rFonts w:ascii="Times New Roman" w:hAnsi="Times New Roman" w:cs="Times New Roman"/>
          <w:color w:val="000000" w:themeColor="text1"/>
          <w:sz w:val="24"/>
          <w:szCs w:val="24"/>
        </w:rPr>
        <w:t>to Latinidad, and to Latin America</w:t>
      </w:r>
      <w:r w:rsidRPr="007F42BE">
        <w:rPr>
          <w:rFonts w:ascii="Times New Roman" w:hAnsi="Times New Roman" w:cs="Times New Roman"/>
          <w:color w:val="000000" w:themeColor="text1"/>
          <w:sz w:val="24"/>
          <w:szCs w:val="24"/>
          <w:highlight w:val="green"/>
        </w:rPr>
        <w:t>; that the current geo-political border is a physical manifestation of that</w:t>
      </w:r>
      <w:r w:rsidRPr="007F42BE">
        <w:rPr>
          <w:rFonts w:ascii="Times New Roman" w:hAnsi="Times New Roman" w:cs="Times New Roman"/>
          <w:color w:val="000000" w:themeColor="text1"/>
          <w:sz w:val="24"/>
          <w:szCs w:val="24"/>
        </w:rPr>
        <w:t xml:space="preserve">; and that this perception of Latinos as a perpetual foreign nemesis or foil has been deployed as justification for an assortment of anti-Latino policies and conditions across the United States for over a century now, many of which have been operationalized via the threat or practice of state sanctioned and systemic violence. </w:t>
      </w:r>
      <w:r w:rsidRPr="007F42BE">
        <w:rPr>
          <w:rFonts w:ascii="Times New Roman" w:hAnsi="Times New Roman" w:cs="Times New Roman"/>
          <w:color w:val="000000" w:themeColor="text1"/>
          <w:sz w:val="24"/>
          <w:szCs w:val="24"/>
          <w:highlight w:val="green"/>
        </w:rPr>
        <w:t>Anzaldu´ a’s theorization of the border</w:t>
      </w:r>
      <w:r w:rsidRPr="007F42BE">
        <w:rPr>
          <w:rFonts w:ascii="Times New Roman" w:hAnsi="Times New Roman" w:cs="Times New Roman"/>
          <w:color w:val="000000" w:themeColor="text1"/>
          <w:sz w:val="24"/>
          <w:szCs w:val="24"/>
        </w:rPr>
        <w:t xml:space="preserve"> as dividing the “first” and “third” worlds is, perhaps, the most famous of this group for how it </w:t>
      </w:r>
      <w:r w:rsidRPr="007F42BE">
        <w:rPr>
          <w:rFonts w:ascii="Times New Roman" w:hAnsi="Times New Roman" w:cs="Times New Roman"/>
          <w:color w:val="000000" w:themeColor="text1"/>
          <w:sz w:val="24"/>
          <w:szCs w:val="24"/>
          <w:highlight w:val="green"/>
        </w:rPr>
        <w:t>illuminates the haunting presence of expendability.</w:t>
      </w:r>
      <w:r w:rsidRPr="007F42BE">
        <w:rPr>
          <w:rFonts w:ascii="Times New Roman" w:hAnsi="Times New Roman" w:cs="Times New Roman"/>
          <w:color w:val="000000" w:themeColor="text1"/>
          <w:sz w:val="24"/>
          <w:szCs w:val="24"/>
        </w:rPr>
        <w:t xml:space="preserve"> She narrates the border as a wound cut from violence that is unhealable due to the particular kind of violence that created it. </w:t>
      </w:r>
      <w:r w:rsidRPr="007F42BE">
        <w:rPr>
          <w:rFonts w:ascii="Times New Roman" w:hAnsi="Times New Roman" w:cs="Times New Roman"/>
          <w:color w:val="000000" w:themeColor="text1"/>
          <w:sz w:val="24"/>
          <w:szCs w:val="24"/>
          <w:highlight w:val="green"/>
        </w:rPr>
        <w:t>The wound is</w:t>
      </w:r>
      <w:r w:rsidRPr="007F42BE">
        <w:rPr>
          <w:rFonts w:ascii="Times New Roman" w:hAnsi="Times New Roman" w:cs="Times New Roman"/>
          <w:color w:val="000000" w:themeColor="text1"/>
          <w:sz w:val="24"/>
          <w:szCs w:val="24"/>
        </w:rPr>
        <w:t xml:space="preserve"> then not a result of a particular event. It is </w:t>
      </w:r>
      <w:r w:rsidRPr="007F42BE">
        <w:rPr>
          <w:rFonts w:ascii="Times New Roman" w:hAnsi="Times New Roman" w:cs="Times New Roman"/>
          <w:color w:val="000000" w:themeColor="text1"/>
          <w:sz w:val="24"/>
          <w:szCs w:val="24"/>
          <w:highlight w:val="green"/>
        </w:rPr>
        <w:t>part of the border’s structure,</w:t>
      </w:r>
      <w:r w:rsidRPr="007F42BE">
        <w:rPr>
          <w:rFonts w:ascii="Times New Roman" w:hAnsi="Times New Roman" w:cs="Times New Roman"/>
          <w:color w:val="000000" w:themeColor="text1"/>
          <w:sz w:val="24"/>
          <w:szCs w:val="24"/>
        </w:rPr>
        <w:t xml:space="preserve"> a wound that is </w:t>
      </w:r>
      <w:r w:rsidRPr="007F42BE">
        <w:rPr>
          <w:rFonts w:ascii="Times New Roman" w:hAnsi="Times New Roman" w:cs="Times New Roman"/>
          <w:color w:val="000000" w:themeColor="text1"/>
          <w:sz w:val="24"/>
          <w:szCs w:val="24"/>
          <w:highlight w:val="green"/>
        </w:rPr>
        <w:t>continuously pricked and agitated, that hemorrhages routinely, and therein lies the expendability that has characterized Latino lives from the outset.</w:t>
      </w:r>
      <w:r w:rsidRPr="007F42BE">
        <w:rPr>
          <w:rFonts w:ascii="Times New Roman" w:hAnsi="Times New Roman" w:cs="Times New Roman"/>
          <w:color w:val="000000" w:themeColor="text1"/>
          <w:sz w:val="24"/>
          <w:szCs w:val="24"/>
        </w:rPr>
        <w:t xml:space="preserve"> The border still bleeds by design. As Montejano (1999, 256) and Palafox (2000, 1) have also explained, “in a historical sense, the US–Mexico </w:t>
      </w:r>
      <w:r w:rsidRPr="007F42BE">
        <w:rPr>
          <w:rFonts w:ascii="Times New Roman" w:hAnsi="Times New Roman" w:cs="Times New Roman"/>
          <w:color w:val="000000" w:themeColor="text1"/>
          <w:sz w:val="24"/>
          <w:szCs w:val="24"/>
          <w:highlight w:val="green"/>
        </w:rPr>
        <w:t>bordery has always been militarized</w:t>
      </w:r>
      <w:r w:rsidRPr="007F42BE">
        <w:rPr>
          <w:rFonts w:ascii="Times New Roman" w:hAnsi="Times New Roman" w:cs="Times New Roman"/>
          <w:color w:val="000000" w:themeColor="text1"/>
          <w:sz w:val="24"/>
          <w:szCs w:val="24"/>
        </w:rPr>
        <w:t>.” Despite significant political economic shifts over time and despite the racial diversity within the Latino population, the aforementioned literature demonstrates that Latinidad has always been associated with a degree of expendability, that is, the scene of nature/deficiency/illegality, deserving of sustained subjugation.</w:t>
      </w:r>
    </w:p>
    <w:p w14:paraId="2A122F36" w14:textId="77777777" w:rsidR="001D39C6" w:rsidRPr="007F42BE" w:rsidRDefault="001D39C6" w:rsidP="001D39C6">
      <w:pPr>
        <w:pStyle w:val="Heading4"/>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Raciality is not confined to local borders but influences all aspects of life including IR. The resolution fails to address prior questions of the epistemology and will always recreate Western hegemonic understandings of the border. To deconstruct these Eurocentric notions means rejecting the conversation they want us to have. Only a critical interrogation of borders can change the way we approach domestic and global violence because we understand them as one in the same. </w:t>
      </w:r>
    </w:p>
    <w:p w14:paraId="16A9F3FA" w14:textId="77777777" w:rsidR="001D39C6" w:rsidRPr="007F42BE" w:rsidRDefault="001D39C6" w:rsidP="001D39C6">
      <w:pPr>
        <w:rPr>
          <w:rFonts w:ascii="Times New Roman" w:hAnsi="Times New Roman" w:cs="Times New Roman"/>
          <w:color w:val="000000" w:themeColor="text1"/>
          <w:sz w:val="24"/>
          <w:szCs w:val="24"/>
        </w:rPr>
      </w:pPr>
      <w:r w:rsidRPr="007F42BE">
        <w:rPr>
          <w:rFonts w:ascii="Times New Roman" w:hAnsi="Times New Roman" w:cs="Times New Roman"/>
          <w:b/>
          <w:bCs/>
          <w:color w:val="000000" w:themeColor="text1"/>
          <w:sz w:val="24"/>
          <w:szCs w:val="24"/>
        </w:rPr>
        <w:t>Laako 16</w:t>
      </w:r>
      <w:r w:rsidRPr="007F42BE">
        <w:rPr>
          <w:rFonts w:ascii="Times New Roman" w:hAnsi="Times New Roman" w:cs="Times New Roman"/>
          <w:color w:val="000000" w:themeColor="text1"/>
          <w:sz w:val="24"/>
          <w:szCs w:val="24"/>
        </w:rPr>
        <w:t xml:space="preserve"> [Hanna Laako has a PhD in Political Science from the University of Helsinki, She studies Nature Conservation Politics in Mexico and Guatemala, her previous research include the possibilities and effects of decolonization in social and Indigenous movements; Borderlands Studies and the Mexican Southern border, as well as the political activism of Mexican midwives, “Decolonizing Vision on Borderlands: The Mexican Southern Borderlands in Critical Review,” Globalizations, 2016, Vol. 13, No. 2, pp.174-177, DOA: 9-15-20, EGA]</w:t>
      </w:r>
    </w:p>
    <w:p w14:paraId="11016AA1" w14:textId="3A9C057E" w:rsidR="001D39C6" w:rsidRPr="007F42BE" w:rsidRDefault="001D39C6" w:rsidP="001D39C6">
      <w:pPr>
        <w:rPr>
          <w:rFonts w:ascii="Times New Roman" w:hAnsi="Times New Roman" w:cs="Times New Roman"/>
          <w:color w:val="000000" w:themeColor="text1"/>
          <w:sz w:val="24"/>
          <w:szCs w:val="24"/>
        </w:rPr>
      </w:pPr>
      <w:r w:rsidRPr="007F42BE">
        <w:rPr>
          <w:rFonts w:ascii="Times New Roman" w:hAnsi="Times New Roman" w:cs="Times New Roman"/>
          <w:color w:val="000000" w:themeColor="text1"/>
          <w:sz w:val="24"/>
          <w:szCs w:val="24"/>
        </w:rPr>
        <w:t xml:space="preserve">In this article, </w:t>
      </w:r>
      <w:r w:rsidRPr="007F42BE">
        <w:rPr>
          <w:rFonts w:ascii="Times New Roman" w:hAnsi="Times New Roman" w:cs="Times New Roman"/>
          <w:color w:val="000000" w:themeColor="text1"/>
          <w:sz w:val="24"/>
          <w:szCs w:val="24"/>
          <w:highlight w:val="green"/>
        </w:rPr>
        <w:t>I</w:t>
      </w:r>
      <w:r w:rsidRPr="007F42BE">
        <w:rPr>
          <w:rFonts w:ascii="Times New Roman" w:hAnsi="Times New Roman" w:cs="Times New Roman"/>
          <w:color w:val="000000" w:themeColor="text1"/>
          <w:sz w:val="24"/>
          <w:szCs w:val="24"/>
        </w:rPr>
        <w:t xml:space="preserve"> critically </w:t>
      </w:r>
      <w:r w:rsidRPr="007F42BE">
        <w:rPr>
          <w:rFonts w:ascii="Times New Roman" w:hAnsi="Times New Roman" w:cs="Times New Roman"/>
          <w:color w:val="000000" w:themeColor="text1"/>
          <w:sz w:val="24"/>
          <w:szCs w:val="24"/>
          <w:highlight w:val="green"/>
        </w:rPr>
        <w:t>examine</w:t>
      </w:r>
      <w:r w:rsidRPr="007F42BE">
        <w:rPr>
          <w:rFonts w:ascii="Times New Roman" w:hAnsi="Times New Roman" w:cs="Times New Roman"/>
          <w:color w:val="000000" w:themeColor="text1"/>
          <w:sz w:val="24"/>
          <w:szCs w:val="24"/>
        </w:rPr>
        <w:t xml:space="preserve"> Mexican southern </w:t>
      </w:r>
      <w:r w:rsidRPr="007F42BE">
        <w:rPr>
          <w:rFonts w:ascii="Times New Roman" w:hAnsi="Times New Roman" w:cs="Times New Roman"/>
          <w:color w:val="000000" w:themeColor="text1"/>
          <w:sz w:val="24"/>
          <w:szCs w:val="24"/>
          <w:highlight w:val="green"/>
        </w:rPr>
        <w:t>borderlands</w:t>
      </w:r>
      <w:r w:rsidRPr="007F42BE">
        <w:rPr>
          <w:rFonts w:ascii="Times New Roman" w:hAnsi="Times New Roman" w:cs="Times New Roman"/>
          <w:color w:val="000000" w:themeColor="text1"/>
          <w:sz w:val="24"/>
          <w:szCs w:val="24"/>
        </w:rPr>
        <w:t xml:space="preserve"> both </w:t>
      </w:r>
      <w:r w:rsidRPr="007F42BE">
        <w:rPr>
          <w:rFonts w:ascii="Times New Roman" w:hAnsi="Times New Roman" w:cs="Times New Roman"/>
          <w:color w:val="000000" w:themeColor="text1"/>
          <w:sz w:val="24"/>
          <w:szCs w:val="24"/>
          <w:highlight w:val="green"/>
        </w:rPr>
        <w:t>as a concrete reality</w:t>
      </w:r>
      <w:r w:rsidRPr="007F42BE">
        <w:rPr>
          <w:rFonts w:ascii="Times New Roman" w:hAnsi="Times New Roman" w:cs="Times New Roman"/>
          <w:color w:val="000000" w:themeColor="text1"/>
          <w:sz w:val="24"/>
          <w:szCs w:val="24"/>
        </w:rPr>
        <w:t xml:space="preserve"> as a borderline region, </w:t>
      </w:r>
      <w:r w:rsidRPr="007F42BE">
        <w:rPr>
          <w:rFonts w:ascii="Times New Roman" w:hAnsi="Times New Roman" w:cs="Times New Roman"/>
          <w:color w:val="000000" w:themeColor="text1"/>
          <w:sz w:val="24"/>
          <w:szCs w:val="24"/>
          <w:highlight w:val="green"/>
        </w:rPr>
        <w:t>and as a concept constructed by academics</w:t>
      </w:r>
      <w:r w:rsidRPr="007F42BE">
        <w:rPr>
          <w:rFonts w:ascii="Times New Roman" w:hAnsi="Times New Roman" w:cs="Times New Roman"/>
          <w:color w:val="000000" w:themeColor="text1"/>
          <w:sz w:val="24"/>
          <w:szCs w:val="24"/>
        </w:rPr>
        <w:t xml:space="preserve">. The article suggests that the epistemological analysis of the imaginary related to borderlands, frequently focused on colonization, might risk in reproducing colonialist vision by defining these regions as peripheral. On the other hand, </w:t>
      </w:r>
      <w:r w:rsidRPr="007F42BE">
        <w:rPr>
          <w:rFonts w:ascii="Times New Roman" w:hAnsi="Times New Roman" w:cs="Times New Roman"/>
          <w:color w:val="000000" w:themeColor="text1"/>
          <w:sz w:val="24"/>
          <w:szCs w:val="24"/>
          <w:highlight w:val="green"/>
        </w:rPr>
        <w:t>the study of colonization helps bringing to</w:t>
      </w:r>
      <w:r w:rsidRPr="007F42BE">
        <w:rPr>
          <w:rFonts w:ascii="Times New Roman" w:hAnsi="Times New Roman" w:cs="Times New Roman"/>
          <w:color w:val="000000" w:themeColor="text1"/>
          <w:sz w:val="24"/>
          <w:szCs w:val="24"/>
        </w:rPr>
        <w:t xml:space="preserve"> the fore </w:t>
      </w:r>
      <w:r w:rsidRPr="007F42BE">
        <w:rPr>
          <w:rFonts w:ascii="Times New Roman" w:hAnsi="Times New Roman" w:cs="Times New Roman"/>
          <w:color w:val="000000" w:themeColor="text1"/>
          <w:sz w:val="24"/>
          <w:szCs w:val="24"/>
          <w:highlight w:val="green"/>
        </w:rPr>
        <w:t>significant power relations that question centrist narratives.</w:t>
      </w:r>
      <w:r w:rsidRPr="007F42BE">
        <w:rPr>
          <w:rFonts w:ascii="Times New Roman" w:hAnsi="Times New Roman" w:cs="Times New Roman"/>
          <w:color w:val="000000" w:themeColor="text1"/>
          <w:sz w:val="24"/>
          <w:szCs w:val="24"/>
        </w:rPr>
        <w:t xml:space="preserve"> The article argues that </w:t>
      </w:r>
      <w:r w:rsidRPr="007F42BE">
        <w:rPr>
          <w:rFonts w:ascii="Times New Roman" w:hAnsi="Times New Roman" w:cs="Times New Roman"/>
          <w:color w:val="000000" w:themeColor="text1"/>
          <w:sz w:val="24"/>
          <w:szCs w:val="24"/>
          <w:highlight w:val="green"/>
        </w:rPr>
        <w:t>such epistemological challenge has importance in the field of</w:t>
      </w:r>
      <w:r w:rsidRPr="007F42BE">
        <w:rPr>
          <w:rFonts w:ascii="Times New Roman" w:hAnsi="Times New Roman" w:cs="Times New Roman"/>
          <w:color w:val="000000" w:themeColor="text1"/>
          <w:sz w:val="24"/>
          <w:szCs w:val="24"/>
        </w:rPr>
        <w:t xml:space="preserve"> international relations (</w:t>
      </w:r>
      <w:r w:rsidRPr="007F42BE">
        <w:rPr>
          <w:rFonts w:ascii="Times New Roman" w:hAnsi="Times New Roman" w:cs="Times New Roman"/>
          <w:color w:val="000000" w:themeColor="text1"/>
          <w:sz w:val="24"/>
          <w:szCs w:val="24"/>
          <w:highlight w:val="green"/>
        </w:rPr>
        <w:t>IR</w:t>
      </w:r>
      <w:r w:rsidRPr="007F42BE">
        <w:rPr>
          <w:rFonts w:ascii="Times New Roman" w:hAnsi="Times New Roman" w:cs="Times New Roman"/>
          <w:color w:val="000000" w:themeColor="text1"/>
          <w:sz w:val="24"/>
          <w:szCs w:val="24"/>
        </w:rPr>
        <w:t xml:space="preserve">), </w:t>
      </w:r>
      <w:r w:rsidRPr="007F42BE">
        <w:rPr>
          <w:rFonts w:ascii="Times New Roman" w:hAnsi="Times New Roman" w:cs="Times New Roman"/>
          <w:color w:val="000000" w:themeColor="text1"/>
          <w:sz w:val="24"/>
          <w:szCs w:val="24"/>
          <w:highlight w:val="green"/>
        </w:rPr>
        <w:t>which is</w:t>
      </w:r>
      <w:r w:rsidRPr="007F42BE">
        <w:rPr>
          <w:rFonts w:ascii="Times New Roman" w:hAnsi="Times New Roman" w:cs="Times New Roman"/>
          <w:color w:val="000000" w:themeColor="text1"/>
          <w:sz w:val="24"/>
          <w:szCs w:val="24"/>
        </w:rPr>
        <w:t xml:space="preserve"> increasingly </w:t>
      </w:r>
      <w:r w:rsidRPr="007F42BE">
        <w:rPr>
          <w:rFonts w:ascii="Times New Roman" w:hAnsi="Times New Roman" w:cs="Times New Roman"/>
          <w:color w:val="000000" w:themeColor="text1"/>
          <w:sz w:val="24"/>
          <w:szCs w:val="24"/>
          <w:highlight w:val="green"/>
        </w:rPr>
        <w:t>interested in meanings of ‘borders in globalization’</w:t>
      </w:r>
      <w:r w:rsidRPr="007F42BE">
        <w:rPr>
          <w:rFonts w:ascii="Times New Roman" w:hAnsi="Times New Roman" w:cs="Times New Roman"/>
          <w:color w:val="000000" w:themeColor="text1"/>
          <w:sz w:val="24"/>
          <w:szCs w:val="24"/>
        </w:rPr>
        <w:t xml:space="preserve">.3 Despite the fact that borders have formed the foundation of IR, the understanding of borders has been somewhat static within this particular field. Varela (1997) argues that traditionally the concept of border in IR has been characterized by ambiguities. These borders or </w:t>
      </w:r>
      <w:r w:rsidRPr="007F42BE">
        <w:rPr>
          <w:rFonts w:ascii="Times New Roman" w:hAnsi="Times New Roman" w:cs="Times New Roman"/>
          <w:color w:val="000000" w:themeColor="text1"/>
          <w:sz w:val="24"/>
          <w:szCs w:val="24"/>
          <w:highlight w:val="green"/>
        </w:rPr>
        <w:t>borderlines</w:t>
      </w:r>
      <w:r w:rsidRPr="007F42BE">
        <w:rPr>
          <w:rFonts w:ascii="Times New Roman" w:hAnsi="Times New Roman" w:cs="Times New Roman"/>
          <w:color w:val="000000" w:themeColor="text1"/>
          <w:sz w:val="24"/>
          <w:szCs w:val="24"/>
        </w:rPr>
        <w:t xml:space="preserve"> </w:t>
      </w:r>
      <w:r w:rsidRPr="007F42BE">
        <w:rPr>
          <w:rFonts w:ascii="Times New Roman" w:hAnsi="Times New Roman" w:cs="Times New Roman"/>
          <w:color w:val="000000" w:themeColor="text1"/>
          <w:sz w:val="24"/>
          <w:szCs w:val="24"/>
          <w:highlight w:val="green"/>
        </w:rPr>
        <w:t>determine</w:t>
      </w:r>
      <w:r w:rsidRPr="007F42BE">
        <w:rPr>
          <w:rFonts w:ascii="Times New Roman" w:hAnsi="Times New Roman" w:cs="Times New Roman"/>
          <w:color w:val="000000" w:themeColor="text1"/>
          <w:sz w:val="24"/>
          <w:szCs w:val="24"/>
        </w:rPr>
        <w:t xml:space="preserve"> the </w:t>
      </w:r>
      <w:r w:rsidRPr="007F42BE">
        <w:rPr>
          <w:rFonts w:ascii="Times New Roman" w:hAnsi="Times New Roman" w:cs="Times New Roman"/>
          <w:color w:val="000000" w:themeColor="text1"/>
          <w:sz w:val="24"/>
          <w:szCs w:val="24"/>
          <w:highlight w:val="green"/>
        </w:rPr>
        <w:t>territorial space</w:t>
      </w:r>
      <w:r w:rsidRPr="007F42BE">
        <w:rPr>
          <w:rFonts w:ascii="Times New Roman" w:hAnsi="Times New Roman" w:cs="Times New Roman"/>
          <w:color w:val="000000" w:themeColor="text1"/>
          <w:sz w:val="24"/>
          <w:szCs w:val="24"/>
        </w:rPr>
        <w:t xml:space="preserve">, which establishes the relation of one state with the other. </w:t>
      </w:r>
      <w:r w:rsidRPr="007F42BE">
        <w:rPr>
          <w:rFonts w:ascii="Times New Roman" w:hAnsi="Times New Roman" w:cs="Times New Roman"/>
          <w:color w:val="000000" w:themeColor="text1"/>
          <w:sz w:val="24"/>
          <w:szCs w:val="24"/>
          <w:highlight w:val="green"/>
        </w:rPr>
        <w:t>However</w:t>
      </w:r>
      <w:r w:rsidRPr="007F42BE">
        <w:rPr>
          <w:rFonts w:ascii="Times New Roman" w:hAnsi="Times New Roman" w:cs="Times New Roman"/>
          <w:color w:val="000000" w:themeColor="text1"/>
          <w:sz w:val="24"/>
          <w:szCs w:val="24"/>
        </w:rPr>
        <w:t xml:space="preserve">, as Varela explains, </w:t>
      </w:r>
      <w:r w:rsidRPr="007F42BE">
        <w:rPr>
          <w:rFonts w:ascii="Times New Roman" w:hAnsi="Times New Roman" w:cs="Times New Roman"/>
          <w:color w:val="000000" w:themeColor="text1"/>
          <w:sz w:val="24"/>
          <w:szCs w:val="24"/>
          <w:highlight w:val="green"/>
        </w:rPr>
        <w:t>the</w:t>
      </w:r>
      <w:r w:rsidRPr="007F42BE">
        <w:rPr>
          <w:rFonts w:ascii="Times New Roman" w:hAnsi="Times New Roman" w:cs="Times New Roman"/>
          <w:color w:val="000000" w:themeColor="text1"/>
          <w:sz w:val="24"/>
          <w:szCs w:val="24"/>
        </w:rPr>
        <w:t xml:space="preserve"> </w:t>
      </w:r>
      <w:r w:rsidRPr="007F42BE">
        <w:rPr>
          <w:rFonts w:ascii="Times New Roman" w:hAnsi="Times New Roman" w:cs="Times New Roman"/>
          <w:color w:val="000000" w:themeColor="text1"/>
          <w:sz w:val="24"/>
          <w:szCs w:val="24"/>
          <w:highlight w:val="green"/>
        </w:rPr>
        <w:t>definition falls short of</w:t>
      </w:r>
      <w:r w:rsidRPr="007F42BE">
        <w:rPr>
          <w:rFonts w:ascii="Times New Roman" w:hAnsi="Times New Roman" w:cs="Times New Roman"/>
          <w:color w:val="000000" w:themeColor="text1"/>
          <w:sz w:val="24"/>
          <w:szCs w:val="24"/>
        </w:rPr>
        <w:t xml:space="preserve"> explicative </w:t>
      </w:r>
      <w:r w:rsidRPr="007F42BE">
        <w:rPr>
          <w:rFonts w:ascii="Times New Roman" w:hAnsi="Times New Roman" w:cs="Times New Roman"/>
          <w:color w:val="000000" w:themeColor="text1"/>
          <w:sz w:val="24"/>
          <w:szCs w:val="24"/>
          <w:highlight w:val="green"/>
        </w:rPr>
        <w:t>value</w:t>
      </w:r>
      <w:r w:rsidRPr="007F42BE">
        <w:rPr>
          <w:rFonts w:ascii="Times New Roman" w:hAnsi="Times New Roman" w:cs="Times New Roman"/>
          <w:color w:val="000000" w:themeColor="text1"/>
          <w:sz w:val="24"/>
          <w:szCs w:val="24"/>
        </w:rPr>
        <w:t xml:space="preserve">. As borders appear as a compact, static, atemporal phenomenon, the possibilities for analysis introduced by this definition are easily saturated. On the one hand, borders have played a fundamental role as the essential principle of international organization that delimits and distinguishes the main actors—the states—considered territorially limited communities. On the other, the study of borders has occupied a marginal position within the field: since borders have been considered ‘given’, there is nothing more to say about them. Borders have principally had importance only in the case of conflict or when a significant transformation alters the original function of a given border. As a result, Varela detects two opposing tendencies in the study of borders in the IR: firstly, the exploration of conflicts in relation to borders and secondly, the analysis of globalization of political economy without borders. In this article, </w:t>
      </w:r>
      <w:r w:rsidRPr="007F42BE">
        <w:rPr>
          <w:rFonts w:ascii="Times New Roman" w:hAnsi="Times New Roman" w:cs="Times New Roman"/>
          <w:color w:val="000000" w:themeColor="text1"/>
          <w:sz w:val="24"/>
          <w:szCs w:val="24"/>
          <w:highlight w:val="green"/>
        </w:rPr>
        <w:t>I suggest bridging the</w:t>
      </w:r>
      <w:r w:rsidRPr="007F42BE">
        <w:rPr>
          <w:rFonts w:ascii="Times New Roman" w:hAnsi="Times New Roman" w:cs="Times New Roman"/>
          <w:color w:val="000000" w:themeColor="text1"/>
          <w:sz w:val="24"/>
          <w:szCs w:val="24"/>
        </w:rPr>
        <w:t xml:space="preserve"> nascent </w:t>
      </w:r>
      <w:r w:rsidRPr="007F42BE">
        <w:rPr>
          <w:rFonts w:ascii="Times New Roman" w:hAnsi="Times New Roman" w:cs="Times New Roman"/>
          <w:color w:val="000000" w:themeColor="text1"/>
          <w:sz w:val="24"/>
          <w:szCs w:val="24"/>
          <w:highlight w:val="green"/>
        </w:rPr>
        <w:t>debates on ‘borders in globalization’ in IR with the critical</w:t>
      </w:r>
      <w:r w:rsidRPr="007F42BE">
        <w:rPr>
          <w:rFonts w:ascii="Times New Roman" w:hAnsi="Times New Roman" w:cs="Times New Roman"/>
          <w:color w:val="000000" w:themeColor="text1"/>
          <w:sz w:val="24"/>
          <w:szCs w:val="24"/>
        </w:rPr>
        <w:t xml:space="preserve">, cross-disciplinary borderlands </w:t>
      </w:r>
      <w:r w:rsidRPr="007F42BE">
        <w:rPr>
          <w:rFonts w:ascii="Times New Roman" w:hAnsi="Times New Roman" w:cs="Times New Roman"/>
          <w:color w:val="000000" w:themeColor="text1"/>
          <w:sz w:val="24"/>
          <w:szCs w:val="24"/>
          <w:highlight w:val="green"/>
        </w:rPr>
        <w:t>literature in order to epistemologically rethink</w:t>
      </w:r>
      <w:r w:rsidRPr="007F42BE">
        <w:rPr>
          <w:rFonts w:ascii="Times New Roman" w:hAnsi="Times New Roman" w:cs="Times New Roman"/>
          <w:color w:val="000000" w:themeColor="text1"/>
          <w:sz w:val="24"/>
          <w:szCs w:val="24"/>
        </w:rPr>
        <w:t xml:space="preserve"> border regions and </w:t>
      </w:r>
      <w:r w:rsidRPr="007F42BE">
        <w:rPr>
          <w:rFonts w:ascii="Times New Roman" w:hAnsi="Times New Roman" w:cs="Times New Roman"/>
          <w:color w:val="000000" w:themeColor="text1"/>
          <w:sz w:val="24"/>
          <w:szCs w:val="24"/>
          <w:highlight w:val="green"/>
        </w:rPr>
        <w:t>borderlands in world political ‘peripheries</w:t>
      </w:r>
      <w:r w:rsidRPr="007F42BE">
        <w:rPr>
          <w:rFonts w:ascii="Times New Roman" w:hAnsi="Times New Roman" w:cs="Times New Roman"/>
          <w:color w:val="000000" w:themeColor="text1"/>
          <w:sz w:val="24"/>
          <w:szCs w:val="24"/>
        </w:rPr>
        <w:t xml:space="preserve">’ (Ha¨ma¨la¨inen &amp; Truett, 2011; Hele, 2008; Lakoma¨ki, 2014). I begin by constructing a decolonizing vision of the concept of borderlands. </w:t>
      </w:r>
      <w:r w:rsidRPr="007F42BE">
        <w:rPr>
          <w:rFonts w:ascii="Times New Roman" w:hAnsi="Times New Roman" w:cs="Times New Roman"/>
          <w:color w:val="000000" w:themeColor="text1"/>
          <w:sz w:val="24"/>
          <w:szCs w:val="24"/>
          <w:highlight w:val="green"/>
        </w:rPr>
        <w:t>The</w:t>
      </w:r>
      <w:r w:rsidRPr="007F42BE">
        <w:rPr>
          <w:rFonts w:ascii="Times New Roman" w:hAnsi="Times New Roman" w:cs="Times New Roman"/>
          <w:color w:val="000000" w:themeColor="text1"/>
          <w:sz w:val="24"/>
          <w:szCs w:val="24"/>
        </w:rPr>
        <w:t xml:space="preserve"> decolonizing </w:t>
      </w:r>
      <w:r w:rsidRPr="007F42BE">
        <w:rPr>
          <w:rFonts w:ascii="Times New Roman" w:hAnsi="Times New Roman" w:cs="Times New Roman"/>
          <w:color w:val="000000" w:themeColor="text1"/>
          <w:sz w:val="24"/>
          <w:szCs w:val="24"/>
          <w:highlight w:val="green"/>
        </w:rPr>
        <w:t>shift</w:t>
      </w:r>
      <w:r w:rsidRPr="007F42BE">
        <w:rPr>
          <w:rFonts w:ascii="Times New Roman" w:hAnsi="Times New Roman" w:cs="Times New Roman"/>
          <w:color w:val="000000" w:themeColor="text1"/>
          <w:sz w:val="24"/>
          <w:szCs w:val="24"/>
        </w:rPr>
        <w:t xml:space="preserve">, I argue, </w:t>
      </w:r>
      <w:r w:rsidRPr="007F42BE">
        <w:rPr>
          <w:rFonts w:ascii="Times New Roman" w:hAnsi="Times New Roman" w:cs="Times New Roman"/>
          <w:color w:val="000000" w:themeColor="text1"/>
          <w:sz w:val="24"/>
          <w:szCs w:val="24"/>
          <w:highlight w:val="green"/>
        </w:rPr>
        <w:t>evolves</w:t>
      </w:r>
      <w:r w:rsidRPr="007F42BE">
        <w:rPr>
          <w:rFonts w:ascii="Times New Roman" w:hAnsi="Times New Roman" w:cs="Times New Roman"/>
          <w:color w:val="000000" w:themeColor="text1"/>
          <w:sz w:val="24"/>
          <w:szCs w:val="24"/>
        </w:rPr>
        <w:t xml:space="preserve"> </w:t>
      </w:r>
      <w:r w:rsidRPr="007F42BE">
        <w:rPr>
          <w:rFonts w:ascii="Times New Roman" w:hAnsi="Times New Roman" w:cs="Times New Roman"/>
          <w:color w:val="000000" w:themeColor="text1"/>
          <w:sz w:val="24"/>
          <w:szCs w:val="24"/>
          <w:highlight w:val="green"/>
        </w:rPr>
        <w:t>around</w:t>
      </w:r>
      <w:r w:rsidRPr="007F42BE">
        <w:rPr>
          <w:rFonts w:ascii="Times New Roman" w:hAnsi="Times New Roman" w:cs="Times New Roman"/>
          <w:color w:val="000000" w:themeColor="text1"/>
          <w:sz w:val="24"/>
          <w:szCs w:val="24"/>
        </w:rPr>
        <w:t xml:space="preserve"> </w:t>
      </w:r>
      <w:r w:rsidRPr="007F42BE">
        <w:rPr>
          <w:rFonts w:ascii="Times New Roman" w:hAnsi="Times New Roman" w:cs="Times New Roman"/>
          <w:color w:val="000000" w:themeColor="text1"/>
          <w:sz w:val="24"/>
          <w:szCs w:val="24"/>
          <w:highlight w:val="green"/>
        </w:rPr>
        <w:t>the</w:t>
      </w:r>
      <w:r w:rsidRPr="007F42BE">
        <w:rPr>
          <w:rFonts w:ascii="Times New Roman" w:hAnsi="Times New Roman" w:cs="Times New Roman"/>
          <w:color w:val="000000" w:themeColor="text1"/>
          <w:sz w:val="24"/>
          <w:szCs w:val="24"/>
        </w:rPr>
        <w:t xml:space="preserve"> analytical </w:t>
      </w:r>
      <w:r w:rsidRPr="007F42BE">
        <w:rPr>
          <w:rFonts w:ascii="Times New Roman" w:hAnsi="Times New Roman" w:cs="Times New Roman"/>
          <w:color w:val="000000" w:themeColor="text1"/>
          <w:sz w:val="24"/>
          <w:szCs w:val="24"/>
          <w:highlight w:val="green"/>
        </w:rPr>
        <w:t>edge in inquiring about the way in which we have constructed the understanding of borderlands</w:t>
      </w:r>
      <w:r w:rsidRPr="007F42BE">
        <w:rPr>
          <w:rFonts w:ascii="Times New Roman" w:hAnsi="Times New Roman" w:cs="Times New Roman"/>
          <w:color w:val="000000" w:themeColor="text1"/>
          <w:sz w:val="24"/>
          <w:szCs w:val="24"/>
        </w:rPr>
        <w:t xml:space="preserve"> regions </w:t>
      </w:r>
      <w:r w:rsidRPr="007F42BE">
        <w:rPr>
          <w:rFonts w:ascii="Times New Roman" w:hAnsi="Times New Roman" w:cs="Times New Roman"/>
          <w:color w:val="000000" w:themeColor="text1"/>
          <w:sz w:val="24"/>
          <w:szCs w:val="24"/>
          <w:highlight w:val="green"/>
        </w:rPr>
        <w:t>as peripheral in comparison with</w:t>
      </w:r>
      <w:r w:rsidRPr="007F42BE">
        <w:rPr>
          <w:rFonts w:ascii="Times New Roman" w:hAnsi="Times New Roman" w:cs="Times New Roman"/>
          <w:color w:val="000000" w:themeColor="text1"/>
          <w:sz w:val="24"/>
          <w:szCs w:val="24"/>
        </w:rPr>
        <w:t xml:space="preserve"> perceived dominant ‘</w:t>
      </w:r>
      <w:r w:rsidRPr="007F42BE">
        <w:rPr>
          <w:rFonts w:ascii="Times New Roman" w:hAnsi="Times New Roman" w:cs="Times New Roman"/>
          <w:color w:val="000000" w:themeColor="text1"/>
          <w:sz w:val="24"/>
          <w:szCs w:val="24"/>
          <w:highlight w:val="green"/>
        </w:rPr>
        <w:t>centers’</w:t>
      </w:r>
      <w:r w:rsidRPr="007F42BE">
        <w:rPr>
          <w:rFonts w:ascii="Times New Roman" w:hAnsi="Times New Roman" w:cs="Times New Roman"/>
          <w:color w:val="000000" w:themeColor="text1"/>
          <w:sz w:val="24"/>
          <w:szCs w:val="24"/>
        </w:rPr>
        <w:t xml:space="preserve">. This article is based primarily on research that I have carried out during 2013 with strong focus on review of literatures regarding current debates on borders and borderlands, as well as on a careful analysis of the developments in academic debates on the Mexican southern borderlands. I argue that it is methodologically paramount to start the decolonizing vision toward such borderlands in world politics by exploring how these notions have been constructed by the academics themselves. Yet, the point of departure of this article derives largely from my previous, empirically grounded work on the Mexican southern borderlands, which deals with various political processes of the region, including, Indigenous movements, migration, violence, civil society, and environmental issues (A´ lvarez &amp; Laako, 2015; Laako, 2014, in press). However, for the purpose of constructing the decolonizing vision, in this article I place more emphasis on academic criticism initiated by the Indigenous Zapatista movement, which serves as the empirical ground for the literature review. The article has consciously privileged Mexican and/or Latin American research material. I argue that there is a significant, emerging contemporary turn in the border/borderlands studies, which I shall name here as a decolonizing vision. This approach to decolonization has been developed especially within the fields of anthropology, history, Indigenous studies, and postcolonial literature. One origin of this perspective could be traced to the border/borderlands studies of the Mexican northern borderlands, considered often as the classic example of division between the First and Third Worlds. For example, according to A´ lvarez (1995), </w:t>
      </w:r>
      <w:r w:rsidRPr="007F42BE">
        <w:rPr>
          <w:rFonts w:ascii="Times New Roman" w:hAnsi="Times New Roman" w:cs="Times New Roman"/>
          <w:color w:val="000000" w:themeColor="text1"/>
          <w:sz w:val="24"/>
          <w:szCs w:val="24"/>
          <w:highlight w:val="green"/>
        </w:rPr>
        <w:t>one</w:t>
      </w:r>
      <w:r w:rsidRPr="007F42BE">
        <w:rPr>
          <w:rFonts w:ascii="Times New Roman" w:hAnsi="Times New Roman" w:cs="Times New Roman"/>
          <w:color w:val="000000" w:themeColor="text1"/>
          <w:sz w:val="24"/>
          <w:szCs w:val="24"/>
        </w:rPr>
        <w:t xml:space="preserve"> significant </w:t>
      </w:r>
      <w:r w:rsidRPr="007F42BE">
        <w:rPr>
          <w:rFonts w:ascii="Times New Roman" w:hAnsi="Times New Roman" w:cs="Times New Roman"/>
          <w:color w:val="000000" w:themeColor="text1"/>
          <w:sz w:val="24"/>
          <w:szCs w:val="24"/>
          <w:highlight w:val="green"/>
        </w:rPr>
        <w:t>transformation in the study</w:t>
      </w:r>
      <w:r w:rsidRPr="007F42BE">
        <w:rPr>
          <w:rFonts w:ascii="Times New Roman" w:hAnsi="Times New Roman" w:cs="Times New Roman"/>
          <w:color w:val="000000" w:themeColor="text1"/>
          <w:sz w:val="24"/>
          <w:szCs w:val="24"/>
        </w:rPr>
        <w:t xml:space="preserve"> of borders </w:t>
      </w:r>
      <w:r w:rsidRPr="007F42BE">
        <w:rPr>
          <w:rFonts w:ascii="Times New Roman" w:hAnsi="Times New Roman" w:cs="Times New Roman"/>
          <w:color w:val="000000" w:themeColor="text1"/>
          <w:sz w:val="24"/>
          <w:szCs w:val="24"/>
          <w:highlight w:val="green"/>
        </w:rPr>
        <w:t>is the rise of</w:t>
      </w:r>
      <w:r w:rsidRPr="007F42BE">
        <w:rPr>
          <w:rFonts w:ascii="Times New Roman" w:hAnsi="Times New Roman" w:cs="Times New Roman"/>
          <w:color w:val="000000" w:themeColor="text1"/>
          <w:sz w:val="24"/>
          <w:szCs w:val="24"/>
        </w:rPr>
        <w:t xml:space="preserve"> the ‘</w:t>
      </w:r>
      <w:r w:rsidRPr="007F42BE">
        <w:rPr>
          <w:rFonts w:ascii="Times New Roman" w:hAnsi="Times New Roman" w:cs="Times New Roman"/>
          <w:color w:val="000000" w:themeColor="text1"/>
          <w:sz w:val="24"/>
          <w:szCs w:val="24"/>
          <w:highlight w:val="green"/>
        </w:rPr>
        <w:t>native border voices’ emerging from the</w:t>
      </w:r>
      <w:r w:rsidRPr="007F42BE">
        <w:rPr>
          <w:rFonts w:ascii="Times New Roman" w:hAnsi="Times New Roman" w:cs="Times New Roman"/>
          <w:color w:val="000000" w:themeColor="text1"/>
          <w:sz w:val="24"/>
          <w:szCs w:val="24"/>
        </w:rPr>
        <w:t xml:space="preserve"> interior of the </w:t>
      </w:r>
      <w:r w:rsidRPr="007F42BE">
        <w:rPr>
          <w:rFonts w:ascii="Times New Roman" w:hAnsi="Times New Roman" w:cs="Times New Roman"/>
          <w:color w:val="000000" w:themeColor="text1"/>
          <w:sz w:val="24"/>
          <w:szCs w:val="24"/>
          <w:highlight w:val="green"/>
        </w:rPr>
        <w:t>borderlands</w:t>
      </w:r>
      <w:r w:rsidRPr="007F42BE">
        <w:rPr>
          <w:rFonts w:ascii="Times New Roman" w:hAnsi="Times New Roman" w:cs="Times New Roman"/>
          <w:color w:val="000000" w:themeColor="text1"/>
          <w:sz w:val="24"/>
          <w:szCs w:val="24"/>
        </w:rPr>
        <w:t xml:space="preserve">. Hele (2008) has referred to the native border voices as lived experiences, not same for all. These voices extended the border analysis beyond merely interpreting ‘otherness’ to rethinking the diverse and often embodied experiences of borders by those living in the interior of the perceived ‘peripheries’. A classic example of the native voices is the Chicanas of this particular frontier region that gave a new sense to the borderlands by demonstrating its conflicted nature of the idea the borders as ‘frozen in time’ (A´ lvarez, 1995; Anzaldu´a, 1987; Saldı´var, 2007). Here the complex understanding of borderlands as elaborated by the writer– researcher – feminist-Chicana Anzaldu´a (1987) is crucial as part of the emerging decolonizing border literature that gazes outward from within the borderlands. </w:t>
      </w:r>
      <w:r w:rsidRPr="007F42BE">
        <w:rPr>
          <w:rFonts w:ascii="Times New Roman" w:hAnsi="Times New Roman" w:cs="Times New Roman"/>
          <w:color w:val="000000" w:themeColor="text1"/>
          <w:sz w:val="24"/>
          <w:szCs w:val="24"/>
          <w:highlight w:val="green"/>
        </w:rPr>
        <w:t>The Anzaldu´an</w:t>
      </w:r>
      <w:r w:rsidRPr="007F42BE">
        <w:rPr>
          <w:rFonts w:ascii="Times New Roman" w:hAnsi="Times New Roman" w:cs="Times New Roman"/>
          <w:color w:val="000000" w:themeColor="text1"/>
          <w:sz w:val="24"/>
          <w:szCs w:val="24"/>
        </w:rPr>
        <w:t xml:space="preserve"> </w:t>
      </w:r>
      <w:r w:rsidRPr="007F42BE">
        <w:rPr>
          <w:rFonts w:ascii="Times New Roman" w:hAnsi="Times New Roman" w:cs="Times New Roman"/>
          <w:color w:val="000000" w:themeColor="text1"/>
          <w:sz w:val="24"/>
          <w:szCs w:val="24"/>
          <w:highlight w:val="green"/>
        </w:rPr>
        <w:t>border-understanding brings forth the questions of identity, race, gender, and sexual orientation in the context of lived realities</w:t>
      </w:r>
      <w:r w:rsidRPr="007F42BE">
        <w:rPr>
          <w:rFonts w:ascii="Times New Roman" w:hAnsi="Times New Roman" w:cs="Times New Roman"/>
          <w:color w:val="000000" w:themeColor="text1"/>
          <w:sz w:val="24"/>
          <w:szCs w:val="24"/>
        </w:rPr>
        <w:t xml:space="preserve"> in the concrete Mexican –US borderline questioning essentialist notions of those concepts (Mignolo, 2000; Saldı´var, 2007; Segura &amp; Zavella, 2008; Sohi, 2011; Tuck &amp; Yang, 2012; Tuhiwai Smith, 1999). </w:t>
      </w:r>
      <w:r w:rsidRPr="007F42BE">
        <w:rPr>
          <w:rFonts w:ascii="Times New Roman" w:hAnsi="Times New Roman" w:cs="Times New Roman"/>
          <w:color w:val="000000" w:themeColor="text1"/>
          <w:sz w:val="24"/>
          <w:szCs w:val="24"/>
          <w:highlight w:val="green"/>
        </w:rPr>
        <w:t>This</w:t>
      </w:r>
      <w:r w:rsidRPr="007F42BE">
        <w:rPr>
          <w:rFonts w:ascii="Times New Roman" w:hAnsi="Times New Roman" w:cs="Times New Roman"/>
          <w:color w:val="000000" w:themeColor="text1"/>
          <w:sz w:val="24"/>
          <w:szCs w:val="24"/>
        </w:rPr>
        <w:t xml:space="preserve"> borderline, according to her</w:t>
      </w:r>
      <w:r w:rsidRPr="007F42BE">
        <w:rPr>
          <w:rFonts w:ascii="Times New Roman" w:hAnsi="Times New Roman" w:cs="Times New Roman"/>
          <w:color w:val="000000" w:themeColor="text1"/>
          <w:sz w:val="24"/>
          <w:szCs w:val="24"/>
          <w:highlight w:val="green"/>
        </w:rPr>
        <w:t>, requires border-consciousness and its own language</w:t>
      </w:r>
      <w:r w:rsidRPr="007F42BE">
        <w:rPr>
          <w:rFonts w:ascii="Times New Roman" w:hAnsi="Times New Roman" w:cs="Times New Roman"/>
          <w:color w:val="000000" w:themeColor="text1"/>
          <w:sz w:val="24"/>
          <w:szCs w:val="24"/>
        </w:rPr>
        <w:t xml:space="preserve"> </w:t>
      </w:r>
      <w:r w:rsidRPr="007F42BE">
        <w:rPr>
          <w:rFonts w:ascii="Times New Roman" w:hAnsi="Times New Roman" w:cs="Times New Roman"/>
          <w:color w:val="000000" w:themeColor="text1"/>
          <w:sz w:val="24"/>
          <w:szCs w:val="24"/>
          <w:highlight w:val="green"/>
        </w:rPr>
        <w:t>that</w:t>
      </w:r>
      <w:r w:rsidRPr="007F42BE">
        <w:rPr>
          <w:rFonts w:ascii="Times New Roman" w:hAnsi="Times New Roman" w:cs="Times New Roman"/>
          <w:color w:val="000000" w:themeColor="text1"/>
          <w:sz w:val="24"/>
          <w:szCs w:val="24"/>
        </w:rPr>
        <w:t xml:space="preserve"> </w:t>
      </w:r>
      <w:r w:rsidRPr="007F42BE">
        <w:rPr>
          <w:rFonts w:ascii="Times New Roman" w:hAnsi="Times New Roman" w:cs="Times New Roman"/>
          <w:color w:val="000000" w:themeColor="text1"/>
          <w:sz w:val="24"/>
          <w:szCs w:val="24"/>
          <w:highlight w:val="green"/>
        </w:rPr>
        <w:t>moves</w:t>
      </w:r>
      <w:r w:rsidRPr="007F42BE">
        <w:rPr>
          <w:rFonts w:ascii="Times New Roman" w:hAnsi="Times New Roman" w:cs="Times New Roman"/>
          <w:color w:val="000000" w:themeColor="text1"/>
          <w:sz w:val="24"/>
          <w:szCs w:val="24"/>
        </w:rPr>
        <w:t xml:space="preserve"> between and </w:t>
      </w:r>
      <w:r w:rsidRPr="007F42BE">
        <w:rPr>
          <w:rFonts w:ascii="Times New Roman" w:hAnsi="Times New Roman" w:cs="Times New Roman"/>
          <w:color w:val="000000" w:themeColor="text1"/>
          <w:sz w:val="24"/>
          <w:szCs w:val="24"/>
          <w:highlight w:val="green"/>
        </w:rPr>
        <w:t>beyond</w:t>
      </w:r>
      <w:r w:rsidRPr="007F42BE">
        <w:rPr>
          <w:rFonts w:ascii="Times New Roman" w:hAnsi="Times New Roman" w:cs="Times New Roman"/>
          <w:color w:val="000000" w:themeColor="text1"/>
          <w:sz w:val="24"/>
          <w:szCs w:val="24"/>
        </w:rPr>
        <w:t xml:space="preserve"> </w:t>
      </w:r>
      <w:r w:rsidRPr="007F42BE">
        <w:rPr>
          <w:rFonts w:ascii="Times New Roman" w:hAnsi="Times New Roman" w:cs="Times New Roman"/>
          <w:color w:val="000000" w:themeColor="text1"/>
          <w:sz w:val="24"/>
          <w:szCs w:val="24"/>
          <w:highlight w:val="green"/>
        </w:rPr>
        <w:t>the</w:t>
      </w:r>
      <w:r w:rsidRPr="007F42BE">
        <w:rPr>
          <w:rFonts w:ascii="Times New Roman" w:hAnsi="Times New Roman" w:cs="Times New Roman"/>
          <w:color w:val="000000" w:themeColor="text1"/>
          <w:sz w:val="24"/>
          <w:szCs w:val="24"/>
        </w:rPr>
        <w:t xml:space="preserve"> usual borderlands-</w:t>
      </w:r>
      <w:r w:rsidRPr="007F42BE">
        <w:rPr>
          <w:rFonts w:ascii="Times New Roman" w:hAnsi="Times New Roman" w:cs="Times New Roman"/>
          <w:color w:val="000000" w:themeColor="text1"/>
          <w:sz w:val="24"/>
          <w:szCs w:val="24"/>
          <w:highlight w:val="green"/>
        </w:rPr>
        <w:t>perception</w:t>
      </w:r>
      <w:r w:rsidRPr="007F42BE">
        <w:rPr>
          <w:rFonts w:ascii="Times New Roman" w:hAnsi="Times New Roman" w:cs="Times New Roman"/>
          <w:color w:val="000000" w:themeColor="text1"/>
          <w:sz w:val="24"/>
          <w:szCs w:val="24"/>
        </w:rPr>
        <w:t xml:space="preserve"> </w:t>
      </w:r>
      <w:r w:rsidRPr="007F42BE">
        <w:rPr>
          <w:rFonts w:ascii="Times New Roman" w:hAnsi="Times New Roman" w:cs="Times New Roman"/>
          <w:color w:val="000000" w:themeColor="text1"/>
          <w:sz w:val="24"/>
          <w:szCs w:val="24"/>
          <w:highlight w:val="green"/>
        </w:rPr>
        <w:t>between the hegemonic</w:t>
      </w:r>
      <w:r w:rsidRPr="007F42BE">
        <w:rPr>
          <w:rFonts w:ascii="Times New Roman" w:hAnsi="Times New Roman" w:cs="Times New Roman"/>
          <w:color w:val="000000" w:themeColor="text1"/>
          <w:sz w:val="24"/>
          <w:szCs w:val="24"/>
        </w:rPr>
        <w:t xml:space="preserve">-central </w:t>
      </w:r>
      <w:r w:rsidRPr="007F42BE">
        <w:rPr>
          <w:rFonts w:ascii="Times New Roman" w:hAnsi="Times New Roman" w:cs="Times New Roman"/>
          <w:color w:val="000000" w:themeColor="text1"/>
          <w:sz w:val="24"/>
          <w:szCs w:val="24"/>
          <w:highlight w:val="green"/>
        </w:rPr>
        <w:t>and the peripheral</w:t>
      </w:r>
      <w:r w:rsidRPr="007F42BE">
        <w:rPr>
          <w:rFonts w:ascii="Times New Roman" w:hAnsi="Times New Roman" w:cs="Times New Roman"/>
          <w:color w:val="000000" w:themeColor="text1"/>
          <w:sz w:val="24"/>
          <w:szCs w:val="24"/>
        </w:rPr>
        <w:t xml:space="preserve">-forgotten. This is what later Mignolo (2000), by revisiting the Anzaldu´an borderlands, has called border thinking: the knowledge-practice of questioning the previous forms of understanding the border in which the world was divided by borders and border regions were described from the outside as peripheral. Instead, border thinking approaches the borderlands by questioning the very way in which we think about the borders. In terms of Mignolo’s border thinking, </w:t>
      </w:r>
      <w:r w:rsidRPr="007F42BE">
        <w:rPr>
          <w:rFonts w:ascii="Times New Roman" w:hAnsi="Times New Roman" w:cs="Times New Roman"/>
          <w:color w:val="000000" w:themeColor="text1"/>
          <w:sz w:val="24"/>
          <w:szCs w:val="24"/>
          <w:highlight w:val="green"/>
        </w:rPr>
        <w:t>we are criticizing the Western</w:t>
      </w:r>
      <w:r w:rsidRPr="007F42BE">
        <w:rPr>
          <w:rFonts w:ascii="Times New Roman" w:hAnsi="Times New Roman" w:cs="Times New Roman"/>
          <w:color w:val="000000" w:themeColor="text1"/>
          <w:sz w:val="24"/>
          <w:szCs w:val="24"/>
        </w:rPr>
        <w:t xml:space="preserve"> social science’s </w:t>
      </w:r>
      <w:r w:rsidRPr="007F42BE">
        <w:rPr>
          <w:rFonts w:ascii="Times New Roman" w:hAnsi="Times New Roman" w:cs="Times New Roman"/>
          <w:color w:val="000000" w:themeColor="text1"/>
          <w:sz w:val="24"/>
          <w:szCs w:val="24"/>
          <w:highlight w:val="green"/>
        </w:rPr>
        <w:t>understandings of borderlands</w:t>
      </w:r>
      <w:r w:rsidRPr="007F42BE">
        <w:rPr>
          <w:rFonts w:ascii="Times New Roman" w:hAnsi="Times New Roman" w:cs="Times New Roman"/>
          <w:color w:val="000000" w:themeColor="text1"/>
          <w:sz w:val="24"/>
          <w:szCs w:val="24"/>
        </w:rPr>
        <w:t xml:space="preserve">. </w:t>
      </w:r>
      <w:r w:rsidRPr="007F42BE">
        <w:rPr>
          <w:rFonts w:ascii="Times New Roman" w:hAnsi="Times New Roman" w:cs="Times New Roman"/>
          <w:color w:val="000000" w:themeColor="text1"/>
          <w:sz w:val="24"/>
          <w:szCs w:val="24"/>
          <w:highlight w:val="green"/>
        </w:rPr>
        <w:t>This has to do</w:t>
      </w:r>
      <w:r w:rsidRPr="007F42BE">
        <w:rPr>
          <w:rFonts w:ascii="Times New Roman" w:hAnsi="Times New Roman" w:cs="Times New Roman"/>
          <w:color w:val="000000" w:themeColor="text1"/>
          <w:sz w:val="24"/>
          <w:szCs w:val="24"/>
        </w:rPr>
        <w:t xml:space="preserve"> especially </w:t>
      </w:r>
      <w:r w:rsidRPr="007F42BE">
        <w:rPr>
          <w:rFonts w:ascii="Times New Roman" w:hAnsi="Times New Roman" w:cs="Times New Roman"/>
          <w:color w:val="000000" w:themeColor="text1"/>
          <w:sz w:val="24"/>
          <w:szCs w:val="24"/>
          <w:highlight w:val="green"/>
        </w:rPr>
        <w:t>with</w:t>
      </w:r>
      <w:r w:rsidRPr="007F42BE">
        <w:rPr>
          <w:rFonts w:ascii="Times New Roman" w:hAnsi="Times New Roman" w:cs="Times New Roman"/>
          <w:color w:val="000000" w:themeColor="text1"/>
          <w:sz w:val="24"/>
          <w:szCs w:val="24"/>
        </w:rPr>
        <w:t xml:space="preserve"> </w:t>
      </w:r>
      <w:r w:rsidRPr="007F42BE">
        <w:rPr>
          <w:rFonts w:ascii="Times New Roman" w:hAnsi="Times New Roman" w:cs="Times New Roman"/>
          <w:color w:val="000000" w:themeColor="text1"/>
          <w:sz w:val="24"/>
          <w:szCs w:val="24"/>
          <w:highlight w:val="green"/>
        </w:rPr>
        <w:t>questions</w:t>
      </w:r>
      <w:r w:rsidRPr="007F42BE">
        <w:rPr>
          <w:rFonts w:ascii="Times New Roman" w:hAnsi="Times New Roman" w:cs="Times New Roman"/>
          <w:color w:val="000000" w:themeColor="text1"/>
          <w:sz w:val="24"/>
          <w:szCs w:val="24"/>
        </w:rPr>
        <w:t xml:space="preserve"> related </w:t>
      </w:r>
      <w:r w:rsidRPr="007F42BE">
        <w:rPr>
          <w:rFonts w:ascii="Times New Roman" w:hAnsi="Times New Roman" w:cs="Times New Roman"/>
          <w:color w:val="000000" w:themeColor="text1"/>
          <w:sz w:val="24"/>
          <w:szCs w:val="24"/>
          <w:highlight w:val="green"/>
        </w:rPr>
        <w:t>to</w:t>
      </w:r>
      <w:r w:rsidRPr="007F42BE">
        <w:rPr>
          <w:rFonts w:ascii="Times New Roman" w:hAnsi="Times New Roman" w:cs="Times New Roman"/>
          <w:color w:val="000000" w:themeColor="text1"/>
          <w:sz w:val="24"/>
          <w:szCs w:val="24"/>
        </w:rPr>
        <w:t xml:space="preserve"> </w:t>
      </w:r>
      <w:r w:rsidRPr="007F42BE">
        <w:rPr>
          <w:rFonts w:ascii="Times New Roman" w:hAnsi="Times New Roman" w:cs="Times New Roman"/>
          <w:color w:val="000000" w:themeColor="text1"/>
          <w:sz w:val="24"/>
          <w:szCs w:val="24"/>
          <w:highlight w:val="green"/>
        </w:rPr>
        <w:t>the</w:t>
      </w:r>
      <w:r w:rsidRPr="007F42BE">
        <w:rPr>
          <w:rFonts w:ascii="Times New Roman" w:hAnsi="Times New Roman" w:cs="Times New Roman"/>
          <w:color w:val="000000" w:themeColor="text1"/>
          <w:sz w:val="24"/>
          <w:szCs w:val="24"/>
        </w:rPr>
        <w:t xml:space="preserve"> Third World or the </w:t>
      </w:r>
      <w:r w:rsidRPr="007F42BE">
        <w:rPr>
          <w:rFonts w:ascii="Times New Roman" w:hAnsi="Times New Roman" w:cs="Times New Roman"/>
          <w:color w:val="000000" w:themeColor="text1"/>
          <w:sz w:val="24"/>
          <w:szCs w:val="24"/>
          <w:highlight w:val="green"/>
        </w:rPr>
        <w:t>Indigenous peoples’ lands</w:t>
      </w:r>
      <w:r w:rsidRPr="007F42BE">
        <w:rPr>
          <w:rFonts w:ascii="Times New Roman" w:hAnsi="Times New Roman" w:cs="Times New Roman"/>
          <w:color w:val="000000" w:themeColor="text1"/>
          <w:sz w:val="24"/>
          <w:szCs w:val="24"/>
        </w:rPr>
        <w:t xml:space="preserve">, predominantly defined as remote, exotic places that are free for the settler majority to colonize, conquest, and make use of (Tuck &amp; Yang, 2012; Tuhiwai Smith, 1999). </w:t>
      </w:r>
      <w:r w:rsidRPr="007F42BE">
        <w:rPr>
          <w:rFonts w:ascii="Times New Roman" w:hAnsi="Times New Roman" w:cs="Times New Roman"/>
          <w:color w:val="000000" w:themeColor="text1"/>
          <w:sz w:val="24"/>
          <w:szCs w:val="24"/>
          <w:highlight w:val="green"/>
        </w:rPr>
        <w:t>Mignolo’s request for</w:t>
      </w:r>
      <w:r w:rsidRPr="007F42BE">
        <w:rPr>
          <w:rFonts w:ascii="Times New Roman" w:hAnsi="Times New Roman" w:cs="Times New Roman"/>
          <w:color w:val="000000" w:themeColor="text1"/>
          <w:sz w:val="24"/>
          <w:szCs w:val="24"/>
        </w:rPr>
        <w:t xml:space="preserve"> border </w:t>
      </w:r>
      <w:r w:rsidRPr="007F42BE">
        <w:rPr>
          <w:rFonts w:ascii="Times New Roman" w:hAnsi="Times New Roman" w:cs="Times New Roman"/>
          <w:color w:val="000000" w:themeColor="text1"/>
          <w:sz w:val="24"/>
          <w:szCs w:val="24"/>
          <w:highlight w:val="green"/>
        </w:rPr>
        <w:t>thinking</w:t>
      </w:r>
      <w:r w:rsidRPr="007F42BE">
        <w:rPr>
          <w:rFonts w:ascii="Times New Roman" w:hAnsi="Times New Roman" w:cs="Times New Roman"/>
          <w:color w:val="000000" w:themeColor="text1"/>
          <w:sz w:val="24"/>
          <w:szCs w:val="24"/>
        </w:rPr>
        <w:t xml:space="preserve">, based on Anzaldu´an borderlands, </w:t>
      </w:r>
      <w:r w:rsidRPr="007F42BE">
        <w:rPr>
          <w:rFonts w:ascii="Times New Roman" w:hAnsi="Times New Roman" w:cs="Times New Roman"/>
          <w:color w:val="000000" w:themeColor="text1"/>
          <w:sz w:val="24"/>
          <w:szCs w:val="24"/>
          <w:highlight w:val="green"/>
        </w:rPr>
        <w:t>is an invitation to decolonize the</w:t>
      </w:r>
      <w:r w:rsidRPr="007F42BE">
        <w:rPr>
          <w:rFonts w:ascii="Times New Roman" w:hAnsi="Times New Roman" w:cs="Times New Roman"/>
          <w:color w:val="000000" w:themeColor="text1"/>
          <w:sz w:val="24"/>
          <w:szCs w:val="24"/>
        </w:rPr>
        <w:t xml:space="preserve"> dominant vocabulary and </w:t>
      </w:r>
      <w:r w:rsidRPr="007F42BE">
        <w:rPr>
          <w:rFonts w:ascii="Times New Roman" w:hAnsi="Times New Roman" w:cs="Times New Roman"/>
          <w:color w:val="000000" w:themeColor="text1"/>
          <w:sz w:val="24"/>
          <w:szCs w:val="24"/>
          <w:highlight w:val="green"/>
        </w:rPr>
        <w:t>perceptions of borders</w:t>
      </w:r>
      <w:r w:rsidRPr="007F42BE">
        <w:rPr>
          <w:rFonts w:ascii="Times New Roman" w:hAnsi="Times New Roman" w:cs="Times New Roman"/>
          <w:color w:val="000000" w:themeColor="text1"/>
          <w:sz w:val="24"/>
          <w:szCs w:val="24"/>
        </w:rPr>
        <w:t xml:space="preserve"> and borderlands </w:t>
      </w:r>
      <w:r w:rsidRPr="007F42BE">
        <w:rPr>
          <w:rFonts w:ascii="Times New Roman" w:hAnsi="Times New Roman" w:cs="Times New Roman"/>
          <w:color w:val="000000" w:themeColor="text1"/>
          <w:sz w:val="24"/>
          <w:szCs w:val="24"/>
          <w:highlight w:val="green"/>
        </w:rPr>
        <w:t>within the Western social science</w:t>
      </w:r>
      <w:r w:rsidRPr="007F42BE">
        <w:rPr>
          <w:rFonts w:ascii="Times New Roman" w:hAnsi="Times New Roman" w:cs="Times New Roman"/>
          <w:color w:val="000000" w:themeColor="text1"/>
          <w:sz w:val="24"/>
          <w:szCs w:val="24"/>
        </w:rPr>
        <w:t xml:space="preserve">. Yet, it is crucial to clarify what is meant by decolonization or a decolonizing vision. As recent postcolonial and decolonizing literature implies, the term relates to multiple issues, also among those scholars who see their own work as ‘decolonizing’. For instance, according to some critics, the current boom in academic decolonization has rendered the concept into a mere metaphor or a buzz-word and emptied from its original purpose, which is the transformation of world order (Tuck &amp; Yang, 2012). In my interpretation, there are three main ways to perceive decolonization within the decolonizing literature. The first conceives decolonization as the historical process by which the colonial powers left their overseas possessions, whether voluntarily or by force, and which led to the formal independence of many previously colonized states (Le Sueur, 2003). Understood in this sense, decolonization refers to the path that led to the end of the colonial era. Accordingly, scholars pertaining to this category have generally studied decolonization as the process toward the establishment of sovereign modern nation-states in the Third World. In this context, decolonization implies a study of national histories, even ‘nationalism’, and anticolonial liberation movements and liberation thinkers which have emerged in the Third World, such as Simon Bolivar in Venezuela and Colombia. Today, this type of decolonization is emerging again in many parts of the world albeit in a slightly different form which tends to evolve around criticisms of Euro-centrism (Gruffydd Jones, 2006). Yet, it is important to note that this conception of decolonization is not necessarily the same as the notion of decolonization advocated, for instance, by Indigenous peoples, who are sometimes called also the ‘Fourth World’ or ‘First Nations’. In fact, in some cases, conceptions of decolonization employed and used by Indigenous scholars might even conflict with the previous understandings of decolonization belonging to the first category. Here, the decolonization of Indigenous peoples is based on the notion of ‘inner colonialism’, which takes place inside the modern nation-states in relation to the Indigenous peoples living on lands claimed by the states (Burguete Cal y, 2010). From this perspective, </w:t>
      </w:r>
      <w:r w:rsidRPr="007F42BE">
        <w:rPr>
          <w:rFonts w:ascii="Times New Roman" w:hAnsi="Times New Roman" w:cs="Times New Roman"/>
          <w:color w:val="000000" w:themeColor="text1"/>
          <w:sz w:val="24"/>
          <w:szCs w:val="24"/>
          <w:highlight w:val="green"/>
        </w:rPr>
        <w:t xml:space="preserve">colonialism did not end </w:t>
      </w:r>
      <w:r w:rsidRPr="007F42BE">
        <w:rPr>
          <w:rFonts w:ascii="Times New Roman" w:hAnsi="Times New Roman" w:cs="Times New Roman"/>
          <w:color w:val="000000" w:themeColor="text1"/>
          <w:sz w:val="24"/>
          <w:szCs w:val="24"/>
        </w:rPr>
        <w:t xml:space="preserve">with the colonial era (albeit colonization did) </w:t>
      </w:r>
      <w:r w:rsidRPr="007F42BE">
        <w:rPr>
          <w:rFonts w:ascii="Times New Roman" w:hAnsi="Times New Roman" w:cs="Times New Roman"/>
          <w:color w:val="000000" w:themeColor="text1"/>
          <w:sz w:val="24"/>
          <w:szCs w:val="24"/>
          <w:highlight w:val="green"/>
        </w:rPr>
        <w:t>but continues today, in different forms, within</w:t>
      </w:r>
      <w:r w:rsidRPr="007F42BE">
        <w:rPr>
          <w:rFonts w:ascii="Times New Roman" w:hAnsi="Times New Roman" w:cs="Times New Roman"/>
          <w:color w:val="000000" w:themeColor="text1"/>
          <w:sz w:val="24"/>
          <w:szCs w:val="24"/>
        </w:rPr>
        <w:t xml:space="preserve"> the modern </w:t>
      </w:r>
      <w:r w:rsidRPr="007F42BE">
        <w:rPr>
          <w:rFonts w:ascii="Times New Roman" w:hAnsi="Times New Roman" w:cs="Times New Roman"/>
          <w:color w:val="000000" w:themeColor="text1"/>
          <w:sz w:val="24"/>
          <w:szCs w:val="24"/>
          <w:highlight w:val="green"/>
        </w:rPr>
        <w:t>nation-states</w:t>
      </w:r>
      <w:r w:rsidRPr="007F42BE">
        <w:rPr>
          <w:rFonts w:ascii="Times New Roman" w:hAnsi="Times New Roman" w:cs="Times New Roman"/>
          <w:color w:val="000000" w:themeColor="text1"/>
          <w:sz w:val="24"/>
          <w:szCs w:val="24"/>
        </w:rPr>
        <w:t xml:space="preserve"> toward the Indigenous people: Their cultures, lands, and resources that are many times located in what the scholars have called ‘Borderlands’ (Tuhiwai Smith, 1999). This conception of decolonization is related to, and makes visible, violent contexts and struggles in contemporary world politics in which borders and borderlands play essential role (Kuokkanen, 2008). The third conception of decolonization has to do with two interconnected issues: the decolonization of science/mind discussed both within the academy and beyond, and the decolonization practice emerging from many politico-social movements worldwide (Lander, 2005; Leyva et al., in press; Tuck &amp; Yang, 2012). At times, the two are connected; at others, they are not. Sometimes the different forms of decolonization are in conflict with each other; sometimes they are in close collaboration. However, here decolonization is understood most importantly as part of the transformation of world order and/or emancipation and empowerment of many differently colonized people—hence drawing on the original idea of decolonization as understood by Fanon (1967). Generally speaking, </w:t>
      </w:r>
      <w:r w:rsidRPr="007F42BE">
        <w:rPr>
          <w:rFonts w:ascii="Times New Roman" w:hAnsi="Times New Roman" w:cs="Times New Roman"/>
          <w:color w:val="000000" w:themeColor="text1"/>
          <w:sz w:val="24"/>
          <w:szCs w:val="24"/>
          <w:highlight w:val="green"/>
        </w:rPr>
        <w:t>scholars</w:t>
      </w:r>
      <w:r w:rsidRPr="007F42BE">
        <w:rPr>
          <w:rFonts w:ascii="Times New Roman" w:hAnsi="Times New Roman" w:cs="Times New Roman"/>
          <w:color w:val="000000" w:themeColor="text1"/>
          <w:sz w:val="24"/>
          <w:szCs w:val="24"/>
        </w:rPr>
        <w:t xml:space="preserve"> in this field </w:t>
      </w:r>
      <w:r w:rsidRPr="007F42BE">
        <w:rPr>
          <w:rFonts w:ascii="Times New Roman" w:hAnsi="Times New Roman" w:cs="Times New Roman"/>
          <w:color w:val="000000" w:themeColor="text1"/>
          <w:sz w:val="24"/>
          <w:szCs w:val="24"/>
          <w:highlight w:val="green"/>
        </w:rPr>
        <w:t>are focused on the</w:t>
      </w:r>
      <w:r w:rsidRPr="007F42BE">
        <w:rPr>
          <w:rFonts w:ascii="Times New Roman" w:hAnsi="Times New Roman" w:cs="Times New Roman"/>
          <w:color w:val="000000" w:themeColor="text1"/>
          <w:sz w:val="24"/>
          <w:szCs w:val="24"/>
        </w:rPr>
        <w:t xml:space="preserve"> questions of ‘</w:t>
      </w:r>
      <w:r w:rsidRPr="007F42BE">
        <w:rPr>
          <w:rFonts w:ascii="Times New Roman" w:hAnsi="Times New Roman" w:cs="Times New Roman"/>
          <w:color w:val="000000" w:themeColor="text1"/>
          <w:sz w:val="24"/>
          <w:szCs w:val="24"/>
          <w:highlight w:val="green"/>
        </w:rPr>
        <w:t>decolonization of mind’</w:t>
      </w:r>
      <w:r w:rsidRPr="007F42BE">
        <w:rPr>
          <w:rFonts w:ascii="Times New Roman" w:hAnsi="Times New Roman" w:cs="Times New Roman"/>
          <w:color w:val="000000" w:themeColor="text1"/>
          <w:sz w:val="24"/>
          <w:szCs w:val="24"/>
        </w:rPr>
        <w:t xml:space="preserve">, which ought </w:t>
      </w:r>
      <w:r w:rsidRPr="007F42BE">
        <w:rPr>
          <w:rFonts w:ascii="Times New Roman" w:hAnsi="Times New Roman" w:cs="Times New Roman"/>
          <w:color w:val="000000" w:themeColor="text1"/>
          <w:sz w:val="24"/>
          <w:szCs w:val="24"/>
          <w:highlight w:val="green"/>
        </w:rPr>
        <w:t>to transform the forms of</w:t>
      </w:r>
      <w:r w:rsidRPr="007F42BE">
        <w:rPr>
          <w:rFonts w:ascii="Times New Roman" w:hAnsi="Times New Roman" w:cs="Times New Roman"/>
          <w:color w:val="000000" w:themeColor="text1"/>
          <w:sz w:val="24"/>
          <w:szCs w:val="24"/>
        </w:rPr>
        <w:t xml:space="preserve"> producing </w:t>
      </w:r>
      <w:r w:rsidRPr="007F42BE">
        <w:rPr>
          <w:rFonts w:ascii="Times New Roman" w:hAnsi="Times New Roman" w:cs="Times New Roman"/>
          <w:color w:val="000000" w:themeColor="text1"/>
          <w:sz w:val="24"/>
          <w:szCs w:val="24"/>
          <w:highlight w:val="green"/>
        </w:rPr>
        <w:t>knowledge within the academy</w:t>
      </w:r>
      <w:r w:rsidRPr="007F42BE">
        <w:rPr>
          <w:rFonts w:ascii="Times New Roman" w:hAnsi="Times New Roman" w:cs="Times New Roman"/>
          <w:color w:val="000000" w:themeColor="text1"/>
          <w:sz w:val="24"/>
          <w:szCs w:val="24"/>
        </w:rPr>
        <w:t xml:space="preserve">, starting </w:t>
      </w:r>
      <w:r w:rsidRPr="007F42BE">
        <w:rPr>
          <w:rFonts w:ascii="Times New Roman" w:hAnsi="Times New Roman" w:cs="Times New Roman"/>
          <w:color w:val="000000" w:themeColor="text1"/>
          <w:sz w:val="24"/>
          <w:szCs w:val="24"/>
          <w:highlight w:val="green"/>
        </w:rPr>
        <w:t>from the</w:t>
      </w:r>
      <w:r w:rsidRPr="007F42BE">
        <w:rPr>
          <w:rFonts w:ascii="Times New Roman" w:hAnsi="Times New Roman" w:cs="Times New Roman"/>
          <w:color w:val="000000" w:themeColor="text1"/>
          <w:sz w:val="24"/>
          <w:szCs w:val="24"/>
        </w:rPr>
        <w:t xml:space="preserve"> very </w:t>
      </w:r>
      <w:r w:rsidRPr="007F42BE">
        <w:rPr>
          <w:rFonts w:ascii="Times New Roman" w:hAnsi="Times New Roman" w:cs="Times New Roman"/>
          <w:color w:val="000000" w:themeColor="text1"/>
          <w:sz w:val="24"/>
          <w:szCs w:val="24"/>
          <w:highlight w:val="green"/>
        </w:rPr>
        <w:t>Euro-centric notions</w:t>
      </w:r>
      <w:r w:rsidRPr="007F42BE">
        <w:rPr>
          <w:rFonts w:ascii="Times New Roman" w:hAnsi="Times New Roman" w:cs="Times New Roman"/>
          <w:color w:val="000000" w:themeColor="text1"/>
          <w:sz w:val="24"/>
          <w:szCs w:val="24"/>
        </w:rPr>
        <w:t xml:space="preserve"> and concepts of science, and moving toward the issues relevant for Third World or ‘Fourth World’ peoples and/or crossing decolonizing political practice. In this article, </w:t>
      </w:r>
      <w:r w:rsidRPr="007F42BE">
        <w:rPr>
          <w:rFonts w:ascii="Times New Roman" w:hAnsi="Times New Roman" w:cs="Times New Roman"/>
          <w:color w:val="000000" w:themeColor="text1"/>
          <w:sz w:val="24"/>
          <w:szCs w:val="24"/>
          <w:highlight w:val="green"/>
        </w:rPr>
        <w:t>the decolonizing vision</w:t>
      </w:r>
      <w:r w:rsidRPr="007F42BE">
        <w:rPr>
          <w:rFonts w:ascii="Times New Roman" w:hAnsi="Times New Roman" w:cs="Times New Roman"/>
          <w:color w:val="000000" w:themeColor="text1"/>
          <w:sz w:val="24"/>
          <w:szCs w:val="24"/>
        </w:rPr>
        <w:t xml:space="preserve"> I advance crosses the various forms of decolonization but principally it </w:t>
      </w:r>
      <w:r w:rsidRPr="007F42BE">
        <w:rPr>
          <w:rFonts w:ascii="Times New Roman" w:hAnsi="Times New Roman" w:cs="Times New Roman"/>
          <w:color w:val="000000" w:themeColor="text1"/>
          <w:sz w:val="24"/>
          <w:szCs w:val="24"/>
          <w:highlight w:val="green"/>
        </w:rPr>
        <w:t>seeks to draw</w:t>
      </w:r>
      <w:r w:rsidRPr="007F42BE">
        <w:rPr>
          <w:rFonts w:ascii="Times New Roman" w:hAnsi="Times New Roman" w:cs="Times New Roman"/>
          <w:color w:val="000000" w:themeColor="text1"/>
          <w:sz w:val="24"/>
          <w:szCs w:val="24"/>
        </w:rPr>
        <w:t xml:space="preserve"> scholarly </w:t>
      </w:r>
      <w:r w:rsidRPr="007F42BE">
        <w:rPr>
          <w:rFonts w:ascii="Times New Roman" w:hAnsi="Times New Roman" w:cs="Times New Roman"/>
          <w:color w:val="000000" w:themeColor="text1"/>
          <w:sz w:val="24"/>
          <w:szCs w:val="24"/>
          <w:highlight w:val="green"/>
        </w:rPr>
        <w:t>attention to the colonizing imaginary</w:t>
      </w:r>
      <w:r w:rsidRPr="007F42BE">
        <w:rPr>
          <w:rFonts w:ascii="Times New Roman" w:hAnsi="Times New Roman" w:cs="Times New Roman"/>
          <w:color w:val="000000" w:themeColor="text1"/>
          <w:sz w:val="24"/>
          <w:szCs w:val="24"/>
        </w:rPr>
        <w:t xml:space="preserve"> and vocabulary of the borderlands and border studies </w:t>
      </w:r>
      <w:r w:rsidRPr="007F42BE">
        <w:rPr>
          <w:rFonts w:ascii="Times New Roman" w:hAnsi="Times New Roman" w:cs="Times New Roman"/>
          <w:color w:val="000000" w:themeColor="text1"/>
          <w:sz w:val="24"/>
          <w:szCs w:val="24"/>
          <w:highlight w:val="green"/>
        </w:rPr>
        <w:t>as part of the analysis of world politics</w:t>
      </w:r>
      <w:r w:rsidRPr="007F42BE">
        <w:rPr>
          <w:rFonts w:ascii="Times New Roman" w:hAnsi="Times New Roman" w:cs="Times New Roman"/>
          <w:color w:val="000000" w:themeColor="text1"/>
          <w:sz w:val="24"/>
          <w:szCs w:val="24"/>
        </w:rPr>
        <w:t>. Analyzing terms such as ‘rediscovery’, ‘colonization’, ‘center and periphery’, and ‘margins’ is central to my argument. My focus is on the narratives produced on borderlands which seek to deconstruct these scholarly images, in order to pay attention to the ways in which a region is qualified as a center or periphery in world politics.</w:t>
      </w:r>
    </w:p>
    <w:p w14:paraId="0E8B9010" w14:textId="3D576632" w:rsidR="002C1351" w:rsidRPr="007F42BE" w:rsidRDefault="002C1351" w:rsidP="002C1351">
      <w:pPr>
        <w:pStyle w:val="Heading4"/>
        <w:rPr>
          <w:rFonts w:ascii="Times New Roman" w:hAnsi="Times New Roman" w:cs="Times New Roman"/>
          <w:sz w:val="24"/>
          <w:szCs w:val="24"/>
        </w:rPr>
      </w:pPr>
      <w:r w:rsidRPr="007F42BE">
        <w:rPr>
          <w:rFonts w:ascii="Times New Roman" w:hAnsi="Times New Roman" w:cs="Times New Roman"/>
          <w:sz w:val="24"/>
          <w:szCs w:val="24"/>
        </w:rPr>
        <w:t>Masculine domination of nuclear planning of nuclear planning that places the protection and safeguard of weapons as our nations a-priori issue serves to justify our ignorance of human lives and suffering</w:t>
      </w:r>
    </w:p>
    <w:p w14:paraId="4D67C3D9" w14:textId="77777777" w:rsidR="002C1351" w:rsidRPr="007F42BE" w:rsidRDefault="002C1351" w:rsidP="002C1351">
      <w:pPr>
        <w:rPr>
          <w:rFonts w:ascii="Times New Roman" w:hAnsi="Times New Roman" w:cs="Times New Roman"/>
          <w:sz w:val="24"/>
          <w:szCs w:val="24"/>
        </w:rPr>
      </w:pPr>
      <w:r w:rsidRPr="007F42BE">
        <w:rPr>
          <w:rFonts w:ascii="Times New Roman" w:hAnsi="Times New Roman" w:cs="Times New Roman"/>
          <w:b/>
          <w:sz w:val="24"/>
          <w:szCs w:val="24"/>
        </w:rPr>
        <w:t>Cohn 1990</w:t>
      </w:r>
      <w:r w:rsidRPr="007F42BE">
        <w:rPr>
          <w:rFonts w:ascii="Times New Roman" w:hAnsi="Times New Roman" w:cs="Times New Roman"/>
          <w:sz w:val="24"/>
          <w:szCs w:val="24"/>
        </w:rPr>
        <w:t xml:space="preserve"> [Carol, Director of the Consortium on Gender, Security and Human Rights, “‘Clean Bombs’ and Clean Language,” </w:t>
      </w:r>
      <w:r w:rsidRPr="007F42BE">
        <w:rPr>
          <w:rFonts w:ascii="Times New Roman" w:hAnsi="Times New Roman" w:cs="Times New Roman"/>
          <w:sz w:val="24"/>
          <w:szCs w:val="24"/>
          <w:u w:val="single"/>
        </w:rPr>
        <w:t>Women, Militarism, &amp; War</w:t>
      </w:r>
      <w:r w:rsidRPr="007F42BE">
        <w:rPr>
          <w:rFonts w:ascii="Times New Roman" w:hAnsi="Times New Roman" w:cs="Times New Roman"/>
          <w:sz w:val="24"/>
          <w:szCs w:val="24"/>
        </w:rPr>
        <w:t>. Elshtain, Tobias. 1990 pg 38-40]</w:t>
      </w:r>
    </w:p>
    <w:p w14:paraId="64FBB84F" w14:textId="5C281331" w:rsidR="002C1351" w:rsidRPr="007F42BE" w:rsidRDefault="002C1351" w:rsidP="002C1351">
      <w:pPr>
        <w:rPr>
          <w:rStyle w:val="UnderlineChar"/>
          <w:rFonts w:ascii="Times New Roman" w:hAnsi="Times New Roman" w:cs="Times New Roman"/>
          <w:sz w:val="24"/>
        </w:rPr>
      </w:pPr>
      <w:r w:rsidRPr="007F42BE">
        <w:rPr>
          <w:rStyle w:val="UnderlineChar"/>
          <w:rFonts w:ascii="Times New Roman" w:hAnsi="Times New Roman" w:cs="Times New Roman"/>
          <w:sz w:val="24"/>
        </w:rPr>
        <w:t>Sanitized abstraction, sexual and patriarchal imagery</w:t>
      </w:r>
      <w:r w:rsidRPr="007F42BE">
        <w:rPr>
          <w:rFonts w:ascii="Times New Roman" w:hAnsi="Times New Roman" w:cs="Times New Roman"/>
          <w:sz w:val="24"/>
          <w:szCs w:val="24"/>
        </w:rPr>
        <w:t xml:space="preserve">, even if disturbing, seemed </w:t>
      </w:r>
      <w:r w:rsidRPr="007F42BE">
        <w:rPr>
          <w:rStyle w:val="UnderlineChar"/>
          <w:rFonts w:ascii="Times New Roman" w:hAnsi="Times New Roman" w:cs="Times New Roman"/>
          <w:sz w:val="24"/>
        </w:rPr>
        <w:t xml:space="preserve">to fit easily into </w:t>
      </w:r>
      <w:r w:rsidRPr="007F42BE">
        <w:rPr>
          <w:rStyle w:val="UnderlineChar"/>
          <w:rFonts w:ascii="Times New Roman" w:hAnsi="Times New Roman" w:cs="Times New Roman"/>
          <w:sz w:val="24"/>
          <w:highlight w:val="cyan"/>
        </w:rPr>
        <w:t>the masculinist world of nuclear war planning.</w:t>
      </w:r>
      <w:r w:rsidRPr="007F42BE">
        <w:rPr>
          <w:rStyle w:val="UnderlineChar"/>
          <w:rFonts w:ascii="Times New Roman" w:hAnsi="Times New Roman" w:cs="Times New Roman"/>
          <w:sz w:val="24"/>
        </w:rPr>
        <w:t xml:space="preserve"> What did not fit,</w:t>
      </w:r>
      <w:r w:rsidRPr="007F42BE">
        <w:rPr>
          <w:rFonts w:ascii="Times New Roman" w:hAnsi="Times New Roman" w:cs="Times New Roman"/>
          <w:sz w:val="24"/>
          <w:szCs w:val="24"/>
        </w:rPr>
        <w:t xml:space="preserve"> what surprised and puzzled me most when I first heard it, </w:t>
      </w:r>
      <w:r w:rsidRPr="007F42BE">
        <w:rPr>
          <w:rStyle w:val="UnderlineChar"/>
          <w:rFonts w:ascii="Times New Roman" w:hAnsi="Times New Roman" w:cs="Times New Roman"/>
          <w:sz w:val="24"/>
          <w:highlight w:val="cyan"/>
        </w:rPr>
        <w:t xml:space="preserve">was another set of words, </w:t>
      </w:r>
      <w:r w:rsidRPr="007F42BE">
        <w:rPr>
          <w:rStyle w:val="UnderlineChar"/>
          <w:rFonts w:ascii="Times New Roman" w:hAnsi="Times New Roman" w:cs="Times New Roman"/>
          <w:sz w:val="24"/>
        </w:rPr>
        <w:t>words that evoked images that can only be called domestic.</w:t>
      </w:r>
      <w:r w:rsidRPr="007F42BE">
        <w:rPr>
          <w:rStyle w:val="UnderlineChar"/>
          <w:rFonts w:ascii="Times New Roman" w:hAnsi="Times New Roman" w:cs="Times New Roman"/>
          <w:sz w:val="24"/>
          <w:highlight w:val="cyan"/>
        </w:rPr>
        <w:t xml:space="preserve"> Nuclear missiles are based in “silos</w:t>
      </w:r>
      <w:r w:rsidRPr="007F42BE">
        <w:rPr>
          <w:rFonts w:ascii="Times New Roman" w:hAnsi="Times New Roman" w:cs="Times New Roman"/>
          <w:sz w:val="24"/>
          <w:szCs w:val="24"/>
        </w:rPr>
        <w:t xml:space="preserve">.” On a Trident submarine, which carries twenty-four multiple warhead nuclear missiles, </w:t>
      </w:r>
      <w:r w:rsidRPr="007F42BE">
        <w:rPr>
          <w:rStyle w:val="UnderlineChar"/>
          <w:rFonts w:ascii="Times New Roman" w:hAnsi="Times New Roman" w:cs="Times New Roman"/>
          <w:sz w:val="24"/>
        </w:rPr>
        <w:t xml:space="preserve">crew members call the part of the sub where the missiles are </w:t>
      </w:r>
      <w:r w:rsidRPr="007F42BE">
        <w:rPr>
          <w:rStyle w:val="UnderlineChar"/>
          <w:rFonts w:ascii="Times New Roman" w:hAnsi="Times New Roman" w:cs="Times New Roman"/>
          <w:sz w:val="24"/>
          <w:highlight w:val="cyan"/>
        </w:rPr>
        <w:t xml:space="preserve">lined up in </w:t>
      </w:r>
      <w:r w:rsidRPr="007F42BE">
        <w:rPr>
          <w:rStyle w:val="UnderlineChar"/>
          <w:rFonts w:ascii="Times New Roman" w:hAnsi="Times New Roman" w:cs="Times New Roman"/>
          <w:sz w:val="24"/>
        </w:rPr>
        <w:t xml:space="preserve">their silos ready for launching </w:t>
      </w:r>
      <w:r w:rsidRPr="007F42BE">
        <w:rPr>
          <w:rStyle w:val="UnderlineChar"/>
          <w:rFonts w:ascii="Times New Roman" w:hAnsi="Times New Roman" w:cs="Times New Roman"/>
          <w:sz w:val="24"/>
          <w:highlight w:val="cyan"/>
        </w:rPr>
        <w:t>“the Christmas tree farm</w:t>
      </w:r>
      <w:r w:rsidRPr="007F42BE">
        <w:rPr>
          <w:rStyle w:val="UnderlineChar"/>
          <w:rFonts w:ascii="Times New Roman" w:hAnsi="Times New Roman" w:cs="Times New Roman"/>
          <w:sz w:val="24"/>
        </w:rPr>
        <w:t>.</w:t>
      </w:r>
      <w:r w:rsidRPr="007F42BE">
        <w:rPr>
          <w:rFonts w:ascii="Times New Roman" w:hAnsi="Times New Roman" w:cs="Times New Roman"/>
          <w:sz w:val="24"/>
          <w:szCs w:val="24"/>
        </w:rPr>
        <w:t>” What could be more bucolic—farms, silos, Christmas trees?</w:t>
      </w:r>
      <w:r w:rsidRPr="007F42BE">
        <w:rPr>
          <w:rFonts w:ascii="Times New Roman" w:hAnsi="Times New Roman" w:cs="Times New Roman"/>
          <w:sz w:val="24"/>
          <w:szCs w:val="24"/>
          <w:u w:val="single"/>
        </w:rPr>
        <w:t xml:space="preserve"> </w:t>
      </w:r>
      <w:r w:rsidRPr="007F42BE">
        <w:rPr>
          <w:rFonts w:ascii="Times New Roman" w:hAnsi="Times New Roman" w:cs="Times New Roman"/>
          <w:sz w:val="24"/>
          <w:szCs w:val="24"/>
        </w:rPr>
        <w:t>In the ever-friendly</w:t>
      </w:r>
      <w:r w:rsidRPr="007F42BE">
        <w:rPr>
          <w:rStyle w:val="UnderlineChar"/>
          <w:rFonts w:ascii="Times New Roman" w:hAnsi="Times New Roman" w:cs="Times New Roman"/>
          <w:sz w:val="24"/>
        </w:rPr>
        <w:t xml:space="preserve">, even romantic world of nuclear weaponry, </w:t>
      </w:r>
      <w:r w:rsidRPr="007F42BE">
        <w:rPr>
          <w:rStyle w:val="UnderlineChar"/>
          <w:rFonts w:ascii="Times New Roman" w:hAnsi="Times New Roman" w:cs="Times New Roman"/>
          <w:sz w:val="24"/>
          <w:highlight w:val="cyan"/>
        </w:rPr>
        <w:t>enemies “exchange” warheads</w:t>
      </w:r>
      <w:r w:rsidRPr="007F42BE">
        <w:rPr>
          <w:rStyle w:val="UnderlineChar"/>
          <w:rFonts w:ascii="Times New Roman" w:hAnsi="Times New Roman" w:cs="Times New Roman"/>
          <w:sz w:val="24"/>
        </w:rPr>
        <w:t xml:space="preserve">; </w:t>
      </w:r>
      <w:r w:rsidRPr="007F42BE">
        <w:rPr>
          <w:rStyle w:val="UnderlineChar"/>
          <w:rFonts w:ascii="Times New Roman" w:hAnsi="Times New Roman" w:cs="Times New Roman"/>
          <w:sz w:val="24"/>
          <w:highlight w:val="cyan"/>
        </w:rPr>
        <w:t xml:space="preserve">one missile “takes out” another; </w:t>
      </w:r>
      <w:r w:rsidRPr="007F42BE">
        <w:rPr>
          <w:rStyle w:val="UnderlineChar"/>
          <w:rFonts w:ascii="Times New Roman" w:hAnsi="Times New Roman" w:cs="Times New Roman"/>
          <w:sz w:val="24"/>
        </w:rPr>
        <w:t>weapons</w:t>
      </w:r>
      <w:r w:rsidRPr="007F42BE">
        <w:rPr>
          <w:rStyle w:val="UnderlineChar"/>
          <w:rFonts w:ascii="Times New Roman" w:hAnsi="Times New Roman" w:cs="Times New Roman"/>
          <w:sz w:val="24"/>
          <w:highlight w:val="cyan"/>
        </w:rPr>
        <w:t xml:space="preserve"> systems </w:t>
      </w:r>
      <w:r w:rsidRPr="007F42BE">
        <w:rPr>
          <w:rStyle w:val="UnderlineChar"/>
          <w:rFonts w:ascii="Times New Roman" w:hAnsi="Times New Roman" w:cs="Times New Roman"/>
          <w:sz w:val="24"/>
        </w:rPr>
        <w:t>can “</w:t>
      </w:r>
      <w:r w:rsidRPr="007F42BE">
        <w:rPr>
          <w:rStyle w:val="UnderlineChar"/>
          <w:rFonts w:ascii="Times New Roman" w:hAnsi="Times New Roman" w:cs="Times New Roman"/>
          <w:sz w:val="24"/>
          <w:highlight w:val="cyan"/>
        </w:rPr>
        <w:t>marry up.</w:t>
      </w:r>
      <w:r w:rsidRPr="007F42BE">
        <w:rPr>
          <w:rStyle w:val="UnderlineChar"/>
          <w:rFonts w:ascii="Times New Roman" w:hAnsi="Times New Roman" w:cs="Times New Roman"/>
          <w:sz w:val="24"/>
        </w:rPr>
        <w:t>”</w:t>
      </w:r>
      <w:r w:rsidRPr="007F42BE">
        <w:rPr>
          <w:rFonts w:ascii="Times New Roman" w:hAnsi="Times New Roman" w:cs="Times New Roman"/>
          <w:sz w:val="24"/>
          <w:szCs w:val="24"/>
        </w:rPr>
        <w:t xml:space="preserve"> “</w:t>
      </w:r>
      <w:r w:rsidRPr="007F42BE">
        <w:rPr>
          <w:rStyle w:val="UnderlineChar"/>
          <w:rFonts w:ascii="Times New Roman" w:hAnsi="Times New Roman" w:cs="Times New Roman"/>
          <w:sz w:val="24"/>
        </w:rPr>
        <w:t>Coupling</w:t>
      </w:r>
      <w:r w:rsidRPr="007F42BE">
        <w:rPr>
          <w:rFonts w:ascii="Times New Roman" w:hAnsi="Times New Roman" w:cs="Times New Roman"/>
          <w:sz w:val="24"/>
          <w:szCs w:val="24"/>
        </w:rPr>
        <w:t xml:space="preserve">” is sometimes used to </w:t>
      </w:r>
      <w:r w:rsidRPr="007F42BE">
        <w:rPr>
          <w:rStyle w:val="UnderlineChar"/>
          <w:rFonts w:ascii="Times New Roman" w:hAnsi="Times New Roman" w:cs="Times New Roman"/>
          <w:sz w:val="24"/>
        </w:rPr>
        <w:t>refer to the wiring between mechanisms of warning and response</w:t>
      </w:r>
      <w:r w:rsidRPr="007F42BE">
        <w:rPr>
          <w:rFonts w:ascii="Times New Roman" w:hAnsi="Times New Roman" w:cs="Times New Roman"/>
          <w:sz w:val="24"/>
          <w:szCs w:val="24"/>
        </w:rPr>
        <w:t>. It is also used to refer to the psychopolitical links between strategic (intercontinental) and theater (European-based) weapons.</w:t>
      </w:r>
      <w:r w:rsidRPr="007F42BE">
        <w:rPr>
          <w:rFonts w:ascii="Times New Roman" w:hAnsi="Times New Roman" w:cs="Times New Roman"/>
          <w:sz w:val="24"/>
          <w:szCs w:val="24"/>
          <w:u w:val="single"/>
        </w:rPr>
        <w:t xml:space="preserve"> </w:t>
      </w:r>
      <w:r w:rsidRPr="007F42BE">
        <w:rPr>
          <w:rStyle w:val="UnderlineChar"/>
          <w:rFonts w:ascii="Times New Roman" w:hAnsi="Times New Roman" w:cs="Times New Roman"/>
          <w:sz w:val="24"/>
        </w:rPr>
        <w:t xml:space="preserve">The patterns in which a MIRVed missile’s nuclear warheads land is known as a “footprint.” These nuclear </w:t>
      </w:r>
      <w:r w:rsidRPr="007F42BE">
        <w:rPr>
          <w:rStyle w:val="UnderlineChar"/>
          <w:rFonts w:ascii="Times New Roman" w:hAnsi="Times New Roman" w:cs="Times New Roman"/>
          <w:sz w:val="24"/>
          <w:highlight w:val="cyan"/>
        </w:rPr>
        <w:t>explosives are not dropped; a “bus” “delivers” them</w:t>
      </w:r>
      <w:r w:rsidRPr="007F42BE">
        <w:rPr>
          <w:rFonts w:ascii="Times New Roman" w:hAnsi="Times New Roman" w:cs="Times New Roman"/>
          <w:sz w:val="24"/>
          <w:szCs w:val="24"/>
          <w:highlight w:val="cyan"/>
        </w:rPr>
        <w:t xml:space="preserve">. </w:t>
      </w:r>
      <w:r w:rsidRPr="007F42BE">
        <w:rPr>
          <w:rStyle w:val="UnderlineChar"/>
          <w:rFonts w:ascii="Times New Roman" w:hAnsi="Times New Roman" w:cs="Times New Roman"/>
          <w:sz w:val="24"/>
          <w:highlight w:val="cyan"/>
        </w:rPr>
        <w:t>Nuclear bombs are</w:t>
      </w:r>
      <w:r w:rsidRPr="007F42BE">
        <w:rPr>
          <w:rFonts w:ascii="Times New Roman" w:hAnsi="Times New Roman" w:cs="Times New Roman"/>
          <w:sz w:val="24"/>
          <w:szCs w:val="24"/>
        </w:rPr>
        <w:t xml:space="preserve"> not referred to as bombs or even warheads; they’re referred to as “</w:t>
      </w:r>
      <w:r w:rsidRPr="007F42BE">
        <w:rPr>
          <w:rStyle w:val="UnderlineChar"/>
          <w:rFonts w:ascii="Times New Roman" w:hAnsi="Times New Roman" w:cs="Times New Roman"/>
          <w:sz w:val="24"/>
          <w:highlight w:val="cyan"/>
        </w:rPr>
        <w:t>reentry vehicles</w:t>
      </w:r>
      <w:r w:rsidRPr="007F42BE">
        <w:rPr>
          <w:rStyle w:val="UnderlineChar"/>
          <w:rFonts w:ascii="Times New Roman" w:hAnsi="Times New Roman" w:cs="Times New Roman"/>
          <w:sz w:val="24"/>
        </w:rPr>
        <w:t>,” a term far more bland and benign, which is then shortened to “</w:t>
      </w:r>
      <w:r w:rsidRPr="007F42BE">
        <w:rPr>
          <w:rStyle w:val="UnderlineChar"/>
          <w:rFonts w:ascii="Times New Roman" w:hAnsi="Times New Roman" w:cs="Times New Roman"/>
          <w:sz w:val="24"/>
          <w:highlight w:val="cyan"/>
        </w:rPr>
        <w:t>RVs,” a term</w:t>
      </w:r>
      <w:r w:rsidRPr="007F42BE">
        <w:rPr>
          <w:rStyle w:val="UnderlineChar"/>
          <w:rFonts w:ascii="Times New Roman" w:hAnsi="Times New Roman" w:cs="Times New Roman"/>
          <w:sz w:val="24"/>
        </w:rPr>
        <w:t xml:space="preserve"> far more totally abstract and removed from the reality of a bomb behind it, but also </w:t>
      </w:r>
      <w:r w:rsidRPr="007F42BE">
        <w:rPr>
          <w:rStyle w:val="UnderlineChar"/>
          <w:rFonts w:ascii="Times New Roman" w:hAnsi="Times New Roman" w:cs="Times New Roman"/>
          <w:sz w:val="24"/>
          <w:highlight w:val="cyan"/>
        </w:rPr>
        <w:t>resonant with the image of the “recreational vehicles” of the ideal family vacation.</w:t>
      </w:r>
      <w:r w:rsidRPr="007F42BE">
        <w:rPr>
          <w:rFonts w:ascii="Times New Roman" w:hAnsi="Times New Roman" w:cs="Times New Roman"/>
          <w:sz w:val="24"/>
          <w:szCs w:val="24"/>
        </w:rPr>
        <w:t xml:space="preserve">Of course, I don’t mean to say that this is the image intended by those who speak these words, but what is? What are the reasons they use these words? </w:t>
      </w:r>
      <w:r w:rsidRPr="007F42BE">
        <w:rPr>
          <w:rStyle w:val="UnderlineChar"/>
          <w:rFonts w:ascii="Times New Roman" w:hAnsi="Times New Roman" w:cs="Times New Roman"/>
          <w:sz w:val="24"/>
          <w:highlight w:val="cyan"/>
        </w:rPr>
        <w:t>What are the effects</w:t>
      </w:r>
      <w:r w:rsidRPr="007F42BE">
        <w:rPr>
          <w:rStyle w:val="UnderlineChar"/>
          <w:rFonts w:ascii="Times New Roman" w:hAnsi="Times New Roman" w:cs="Times New Roman"/>
          <w:sz w:val="24"/>
        </w:rPr>
        <w:t xml:space="preserve"> of using them</w:t>
      </w:r>
      <w:r w:rsidRPr="007F42BE">
        <w:rPr>
          <w:rFonts w:ascii="Times New Roman" w:hAnsi="Times New Roman" w:cs="Times New Roman"/>
          <w:sz w:val="24"/>
          <w:szCs w:val="24"/>
        </w:rPr>
        <w:t>? How is one to interpret this whole phenomenon?</w:t>
      </w:r>
      <w:r w:rsidRPr="007F42BE">
        <w:rPr>
          <w:rFonts w:ascii="Times New Roman" w:hAnsi="Times New Roman" w:cs="Times New Roman"/>
          <w:sz w:val="24"/>
          <w:szCs w:val="24"/>
          <w:u w:val="single"/>
        </w:rPr>
        <w:t xml:space="preserve"> </w:t>
      </w:r>
      <w:r w:rsidRPr="007F42BE">
        <w:rPr>
          <w:rStyle w:val="UnderlineChar"/>
          <w:rFonts w:ascii="Times New Roman" w:hAnsi="Times New Roman" w:cs="Times New Roman"/>
          <w:sz w:val="24"/>
        </w:rPr>
        <w:t xml:space="preserve">It seems clear that </w:t>
      </w:r>
      <w:r w:rsidRPr="007F42BE">
        <w:rPr>
          <w:rStyle w:val="UnderlineChar"/>
          <w:rFonts w:ascii="Times New Roman" w:hAnsi="Times New Roman" w:cs="Times New Roman"/>
          <w:sz w:val="24"/>
          <w:highlight w:val="cyan"/>
        </w:rPr>
        <w:t xml:space="preserve">these images are more than simply one more form of distancing, </w:t>
      </w:r>
      <w:r w:rsidRPr="007F42BE">
        <w:rPr>
          <w:rStyle w:val="UnderlineChar"/>
          <w:rFonts w:ascii="Times New Roman" w:hAnsi="Times New Roman" w:cs="Times New Roman"/>
          <w:sz w:val="24"/>
        </w:rPr>
        <w:t>one more way of removing oneself from the grisly reality behind the words,</w:t>
      </w:r>
      <w:r w:rsidRPr="007F42BE">
        <w:rPr>
          <w:rFonts w:ascii="Times New Roman" w:hAnsi="Times New Roman" w:cs="Times New Roman"/>
          <w:sz w:val="24"/>
          <w:szCs w:val="24"/>
        </w:rPr>
        <w:t xml:space="preserve"> for plain, old-fashioned abstraction is adequate to do that task. </w:t>
      </w:r>
      <w:r w:rsidRPr="007F42BE">
        <w:rPr>
          <w:rStyle w:val="UnderlineChar"/>
          <w:rFonts w:ascii="Times New Roman" w:hAnsi="Times New Roman" w:cs="Times New Roman"/>
          <w:sz w:val="24"/>
        </w:rPr>
        <w:t>The fact that these words suggest the kind of imagery described previously suggests that something else</w:t>
      </w:r>
      <w:r w:rsidRPr="007F42BE">
        <w:rPr>
          <w:rFonts w:ascii="Times New Roman" w:hAnsi="Times New Roman" w:cs="Times New Roman"/>
          <w:sz w:val="24"/>
          <w:szCs w:val="24"/>
        </w:rPr>
        <w:t>, something very peculiar</w:t>
      </w:r>
      <w:r w:rsidRPr="007F42BE">
        <w:rPr>
          <w:rStyle w:val="UnderlineChar"/>
          <w:rFonts w:ascii="Times New Roman" w:hAnsi="Times New Roman" w:cs="Times New Roman"/>
          <w:sz w:val="24"/>
        </w:rPr>
        <w:t>, is going on here.</w:t>
      </w:r>
      <w:r w:rsidRPr="007F42BE">
        <w:rPr>
          <w:rFonts w:ascii="Times New Roman" w:hAnsi="Times New Roman" w:cs="Times New Roman"/>
          <w:sz w:val="24"/>
          <w:szCs w:val="24"/>
        </w:rPr>
        <w:t xml:space="preserve"> </w:t>
      </w:r>
      <w:r w:rsidRPr="007F42BE">
        <w:rPr>
          <w:rStyle w:val="UnderlineChar"/>
          <w:rFonts w:ascii="Times New Roman" w:hAnsi="Times New Roman" w:cs="Times New Roman"/>
          <w:sz w:val="24"/>
        </w:rPr>
        <w:t>Calling the pattern in which bombs fall a “footprint” seems a willful distorting process, a playfully perverse refusal of accountability—images evoked by these words serve to domesticate, to tame the uncontrollable forces of nuclear destruction.</w:t>
      </w:r>
      <w:r w:rsidRPr="007F42BE">
        <w:rPr>
          <w:rFonts w:ascii="Times New Roman" w:hAnsi="Times New Roman" w:cs="Times New Roman"/>
          <w:sz w:val="24"/>
          <w:szCs w:val="24"/>
        </w:rPr>
        <w:t>For example</w:t>
      </w:r>
      <w:r w:rsidRPr="007F42BE">
        <w:rPr>
          <w:rStyle w:val="UnderlineChar"/>
          <w:rFonts w:ascii="Times New Roman" w:hAnsi="Times New Roman" w:cs="Times New Roman"/>
          <w:sz w:val="24"/>
        </w:rPr>
        <w:t>, PAL</w:t>
      </w:r>
      <w:r w:rsidRPr="007F42BE">
        <w:rPr>
          <w:rFonts w:ascii="Times New Roman" w:hAnsi="Times New Roman" w:cs="Times New Roman"/>
          <w:sz w:val="24"/>
          <w:szCs w:val="24"/>
        </w:rPr>
        <w:t xml:space="preserve"> (permissive action links) </w:t>
      </w:r>
      <w:r w:rsidRPr="007F42BE">
        <w:rPr>
          <w:rStyle w:val="UnderlineChar"/>
          <w:rFonts w:ascii="Times New Roman" w:hAnsi="Times New Roman" w:cs="Times New Roman"/>
          <w:sz w:val="24"/>
        </w:rPr>
        <w:t>is the acronym for the electronic system designed to prevent the unauthorized firing of nuclear warheads</w:t>
      </w:r>
      <w:r w:rsidRPr="007F42BE">
        <w:rPr>
          <w:rFonts w:ascii="Times New Roman" w:hAnsi="Times New Roman" w:cs="Times New Roman"/>
          <w:sz w:val="24"/>
          <w:szCs w:val="24"/>
        </w:rPr>
        <w:t xml:space="preserve">. </w:t>
      </w:r>
      <w:r w:rsidRPr="007F42BE">
        <w:rPr>
          <w:rStyle w:val="UnderlineChar"/>
          <w:rFonts w:ascii="Times New Roman" w:hAnsi="Times New Roman" w:cs="Times New Roman"/>
          <w:sz w:val="24"/>
        </w:rPr>
        <w:t>BAMBI is the acronym for an early version of an antiballistic missile system</w:t>
      </w:r>
      <w:r w:rsidRPr="007F42BE">
        <w:rPr>
          <w:rFonts w:ascii="Times New Roman" w:hAnsi="Times New Roman" w:cs="Times New Roman"/>
          <w:sz w:val="24"/>
          <w:szCs w:val="24"/>
        </w:rPr>
        <w:t xml:space="preserve"> (for Ballistic Missile Boost Intercept). </w:t>
      </w:r>
      <w:r w:rsidRPr="007F42BE">
        <w:rPr>
          <w:rStyle w:val="UnderlineChar"/>
          <w:rFonts w:ascii="Times New Roman" w:hAnsi="Times New Roman" w:cs="Times New Roman"/>
          <w:sz w:val="24"/>
        </w:rPr>
        <w:t>The President’s Annual Nuclear Weapons Stockpile Memorandum,</w:t>
      </w:r>
      <w:r w:rsidRPr="007F42BE">
        <w:rPr>
          <w:rFonts w:ascii="Times New Roman" w:hAnsi="Times New Roman" w:cs="Times New Roman"/>
          <w:sz w:val="24"/>
          <w:szCs w:val="24"/>
        </w:rPr>
        <w:t xml:space="preserve"> which outlines both short- and long-range plans for production of new nuclear weapons, </w:t>
      </w:r>
      <w:r w:rsidRPr="007F42BE">
        <w:rPr>
          <w:rStyle w:val="UnderlineChar"/>
          <w:rFonts w:ascii="Times New Roman" w:hAnsi="Times New Roman" w:cs="Times New Roman"/>
          <w:sz w:val="24"/>
        </w:rPr>
        <w:t>is benignly referred to as “the shopping list.”</w:t>
      </w:r>
      <w:r w:rsidRPr="007F42BE">
        <w:rPr>
          <w:rFonts w:ascii="Times New Roman" w:hAnsi="Times New Roman" w:cs="Times New Roman"/>
          <w:sz w:val="24"/>
          <w:szCs w:val="24"/>
        </w:rPr>
        <w:t xml:space="preserve"> Carrying the culinary image farther, the </w:t>
      </w:r>
      <w:r w:rsidRPr="007F42BE">
        <w:rPr>
          <w:rStyle w:val="UnderlineChar"/>
          <w:rFonts w:ascii="Times New Roman" w:hAnsi="Times New Roman" w:cs="Times New Roman"/>
          <w:sz w:val="24"/>
        </w:rPr>
        <w:t>National Command Authorities choose from a “menu of options</w:t>
      </w:r>
      <w:r w:rsidRPr="007F42BE">
        <w:rPr>
          <w:rFonts w:ascii="Times New Roman" w:hAnsi="Times New Roman" w:cs="Times New Roman"/>
          <w:sz w:val="24"/>
          <w:szCs w:val="24"/>
        </w:rPr>
        <w:t xml:space="preserve">” when deciding among different targeting plans. </w:t>
      </w:r>
      <w:r w:rsidRPr="007F42BE">
        <w:rPr>
          <w:rStyle w:val="UnderlineChar"/>
          <w:rFonts w:ascii="Times New Roman" w:hAnsi="Times New Roman" w:cs="Times New Roman"/>
          <w:sz w:val="24"/>
        </w:rPr>
        <w:t>The “cookie cutter” is a phrase used to describe a particular model of nuclear attack. Apparently it is also used at the Department of Defense to refer to the neutron bomb</w:t>
      </w:r>
      <w:r w:rsidRPr="007F42BE">
        <w:rPr>
          <w:rFonts w:ascii="Times New Roman" w:hAnsi="Times New Roman" w:cs="Times New Roman"/>
          <w:sz w:val="24"/>
          <w:szCs w:val="24"/>
        </w:rPr>
        <w:t xml:space="preserve">. </w:t>
      </w:r>
      <w:r w:rsidRPr="007F42BE">
        <w:rPr>
          <w:rStyle w:val="UnderlineChar"/>
          <w:rFonts w:ascii="Times New Roman" w:hAnsi="Times New Roman" w:cs="Times New Roman"/>
          <w:sz w:val="24"/>
          <w:highlight w:val="cyan"/>
        </w:rPr>
        <w:t>The imagery that domesticates, that humanizes insentient weapons also serves</w:t>
      </w:r>
      <w:r w:rsidRPr="007F42BE">
        <w:rPr>
          <w:rStyle w:val="UnderlineChar"/>
          <w:rFonts w:ascii="Times New Roman" w:hAnsi="Times New Roman" w:cs="Times New Roman"/>
          <w:sz w:val="24"/>
        </w:rPr>
        <w:t>,</w:t>
      </w:r>
      <w:r w:rsidRPr="007F42BE">
        <w:rPr>
          <w:rFonts w:ascii="Times New Roman" w:hAnsi="Times New Roman" w:cs="Times New Roman"/>
          <w:sz w:val="24"/>
          <w:szCs w:val="24"/>
        </w:rPr>
        <w:t xml:space="preserve"> paradoxically</w:t>
      </w:r>
      <w:r w:rsidRPr="007F42BE">
        <w:rPr>
          <w:rStyle w:val="UnderlineChar"/>
          <w:rFonts w:ascii="Times New Roman" w:hAnsi="Times New Roman" w:cs="Times New Roman"/>
          <w:sz w:val="24"/>
        </w:rPr>
        <w:t xml:space="preserve">, </w:t>
      </w:r>
      <w:r w:rsidRPr="007F42BE">
        <w:rPr>
          <w:rStyle w:val="UnderlineChar"/>
          <w:rFonts w:ascii="Times New Roman" w:hAnsi="Times New Roman" w:cs="Times New Roman"/>
          <w:sz w:val="24"/>
          <w:highlight w:val="cyan"/>
        </w:rPr>
        <w:t xml:space="preserve">to make it all right to ignore </w:t>
      </w:r>
      <w:r w:rsidRPr="007F42BE">
        <w:rPr>
          <w:rStyle w:val="UnderlineChar"/>
          <w:rFonts w:ascii="Times New Roman" w:hAnsi="Times New Roman" w:cs="Times New Roman"/>
          <w:sz w:val="24"/>
        </w:rPr>
        <w:t>sentient human bodies</w:t>
      </w:r>
      <w:r w:rsidRPr="007F42BE">
        <w:rPr>
          <w:rStyle w:val="UnderlineChar"/>
          <w:rFonts w:ascii="Times New Roman" w:hAnsi="Times New Roman" w:cs="Times New Roman"/>
          <w:sz w:val="24"/>
          <w:highlight w:val="cyan"/>
        </w:rPr>
        <w:t>, human lives</w:t>
      </w:r>
      <w:r w:rsidRPr="007F42BE">
        <w:rPr>
          <w:rStyle w:val="UnderlineChar"/>
          <w:rFonts w:ascii="Times New Roman" w:hAnsi="Times New Roman" w:cs="Times New Roman"/>
          <w:sz w:val="24"/>
        </w:rPr>
        <w:t>.</w:t>
      </w:r>
      <w:r w:rsidRPr="007F42BE">
        <w:rPr>
          <w:rFonts w:ascii="Times New Roman" w:hAnsi="Times New Roman" w:cs="Times New Roman"/>
          <w:sz w:val="24"/>
          <w:szCs w:val="24"/>
        </w:rPr>
        <w:t xml:space="preserve"> </w:t>
      </w:r>
      <w:r w:rsidRPr="007F42BE">
        <w:rPr>
          <w:rStyle w:val="UnderlineChar"/>
          <w:rFonts w:ascii="Times New Roman" w:hAnsi="Times New Roman" w:cs="Times New Roman"/>
          <w:sz w:val="24"/>
        </w:rPr>
        <w:t xml:space="preserve">Perhaps it is possible to spend one’s time thinking about scenarios for the use of massively destructive technology, and to have human bodies remain invisible in that technological world, precisely </w:t>
      </w:r>
      <w:r w:rsidRPr="007F42BE">
        <w:rPr>
          <w:rStyle w:val="UnderlineChar"/>
          <w:rFonts w:ascii="Times New Roman" w:hAnsi="Times New Roman" w:cs="Times New Roman"/>
          <w:sz w:val="24"/>
          <w:highlight w:val="cyan"/>
        </w:rPr>
        <w:t>because that world itself now includes the domestic, the human, the warm and playful</w:t>
      </w:r>
      <w:r w:rsidRPr="007F42BE">
        <w:rPr>
          <w:rStyle w:val="UnderlineChar"/>
          <w:rFonts w:ascii="Times New Roman" w:hAnsi="Times New Roman" w:cs="Times New Roman"/>
          <w:sz w:val="24"/>
        </w:rPr>
        <w:t>—the Christmas trees, the RVs, the affectionate pats</w:t>
      </w:r>
      <w:r w:rsidRPr="007F42BE">
        <w:rPr>
          <w:rStyle w:val="UnderlineChar"/>
          <w:rFonts w:ascii="Times New Roman" w:hAnsi="Times New Roman" w:cs="Times New Roman"/>
          <w:sz w:val="24"/>
          <w:highlight w:val="cyan"/>
        </w:rPr>
        <w:t xml:space="preserve">. It is a world </w:t>
      </w:r>
      <w:r w:rsidRPr="007F42BE">
        <w:rPr>
          <w:rStyle w:val="UnderlineChar"/>
          <w:rFonts w:ascii="Times New Roman" w:hAnsi="Times New Roman" w:cs="Times New Roman"/>
          <w:sz w:val="24"/>
        </w:rPr>
        <w:t xml:space="preserve">that is in some sense </w:t>
      </w:r>
      <w:r w:rsidRPr="007F42BE">
        <w:rPr>
          <w:rStyle w:val="UnderlineChar"/>
          <w:rFonts w:ascii="Times New Roman" w:hAnsi="Times New Roman" w:cs="Times New Roman"/>
          <w:sz w:val="24"/>
          <w:highlight w:val="cyan"/>
        </w:rPr>
        <w:t>complete unto itself; it even includes death and loss. But it is weapons, not humans that are “killed</w:t>
      </w:r>
      <w:r w:rsidRPr="007F42BE">
        <w:rPr>
          <w:rStyle w:val="UnderlineChar"/>
          <w:rFonts w:ascii="Times New Roman" w:hAnsi="Times New Roman" w:cs="Times New Roman"/>
          <w:sz w:val="24"/>
        </w:rPr>
        <w:t xml:space="preserve">.” “Fratricide” occurs when one of your warheads “kills” another one of your own warheads. </w:t>
      </w:r>
      <w:r w:rsidRPr="007F42BE">
        <w:rPr>
          <w:rStyle w:val="UnderlineChar"/>
          <w:rFonts w:ascii="Times New Roman" w:hAnsi="Times New Roman" w:cs="Times New Roman"/>
          <w:sz w:val="24"/>
          <w:highlight w:val="cyan"/>
        </w:rPr>
        <w:t xml:space="preserve">There is much discussion of the “vulnerability” and “survivability,” but it is about </w:t>
      </w:r>
      <w:r w:rsidRPr="007F42BE">
        <w:rPr>
          <w:rStyle w:val="UnderlineChar"/>
          <w:rFonts w:ascii="Times New Roman" w:hAnsi="Times New Roman" w:cs="Times New Roman"/>
          <w:sz w:val="24"/>
        </w:rPr>
        <w:t xml:space="preserve">the vulnerability and survival of </w:t>
      </w:r>
      <w:r w:rsidRPr="007F42BE">
        <w:rPr>
          <w:rStyle w:val="UnderlineChar"/>
          <w:rFonts w:ascii="Times New Roman" w:hAnsi="Times New Roman" w:cs="Times New Roman"/>
          <w:sz w:val="24"/>
          <w:highlight w:val="cyan"/>
        </w:rPr>
        <w:t xml:space="preserve">weapons </w:t>
      </w:r>
      <w:r w:rsidRPr="007F42BE">
        <w:rPr>
          <w:rStyle w:val="UnderlineChar"/>
          <w:rFonts w:ascii="Times New Roman" w:hAnsi="Times New Roman" w:cs="Times New Roman"/>
          <w:sz w:val="24"/>
        </w:rPr>
        <w:t>systems</w:t>
      </w:r>
      <w:r w:rsidRPr="007F42BE">
        <w:rPr>
          <w:rStyle w:val="UnderlineChar"/>
          <w:rFonts w:ascii="Times New Roman" w:hAnsi="Times New Roman" w:cs="Times New Roman"/>
          <w:sz w:val="24"/>
          <w:highlight w:val="cyan"/>
        </w:rPr>
        <w:t>, not people</w:t>
      </w:r>
      <w:r w:rsidRPr="007F42BE">
        <w:rPr>
          <w:rStyle w:val="UnderlineChar"/>
          <w:rFonts w:ascii="Times New Roman" w:hAnsi="Times New Roman" w:cs="Times New Roman"/>
          <w:sz w:val="24"/>
        </w:rPr>
        <w:t>.</w:t>
      </w:r>
    </w:p>
    <w:p w14:paraId="36AB0544" w14:textId="1B8DDEB6" w:rsidR="009F4FF0" w:rsidRPr="007F42BE" w:rsidRDefault="009F4FF0" w:rsidP="004E5A2C">
      <w:pPr>
        <w:pStyle w:val="Heading4"/>
        <w:rPr>
          <w:rFonts w:ascii="Times New Roman" w:hAnsi="Times New Roman" w:cs="Times New Roman"/>
          <w:sz w:val="24"/>
          <w:szCs w:val="24"/>
        </w:rPr>
      </w:pPr>
      <w:r w:rsidRPr="007F42BE">
        <w:rPr>
          <w:rFonts w:ascii="Times New Roman" w:hAnsi="Times New Roman" w:cs="Times New Roman"/>
          <w:sz w:val="24"/>
          <w:szCs w:val="24"/>
        </w:rPr>
        <w:t xml:space="preserve">Masculinized international relations is the root cause of militarism and war </w:t>
      </w:r>
    </w:p>
    <w:p w14:paraId="4893FB28" w14:textId="622B6ABF" w:rsidR="009F4FF0" w:rsidRPr="007F42BE" w:rsidRDefault="009F4FF0" w:rsidP="009F4FF0">
      <w:pPr>
        <w:rPr>
          <w:rFonts w:ascii="Times New Roman" w:hAnsi="Times New Roman" w:cs="Times New Roman"/>
          <w:sz w:val="24"/>
          <w:szCs w:val="24"/>
        </w:rPr>
      </w:pPr>
      <w:r w:rsidRPr="007F42BE">
        <w:rPr>
          <w:rFonts w:ascii="Times New Roman" w:hAnsi="Times New Roman" w:cs="Times New Roman"/>
          <w:b/>
          <w:sz w:val="24"/>
          <w:szCs w:val="24"/>
        </w:rPr>
        <w:t>Hutchings 08</w:t>
      </w:r>
      <w:r w:rsidRPr="007F42BE">
        <w:rPr>
          <w:rFonts w:ascii="Times New Roman" w:hAnsi="Times New Roman" w:cs="Times New Roman"/>
          <w:sz w:val="24"/>
          <w:szCs w:val="24"/>
        </w:rPr>
        <w:t xml:space="preserve"> [Kimberly is a Professor at the London School of Economics, Men and Masculinities Vol 10 No 4, “Making Sense of Masculinity and War,” p. Ebsco]</w:t>
      </w:r>
    </w:p>
    <w:p w14:paraId="70170618" w14:textId="77777777" w:rsidR="009F4FF0" w:rsidRPr="007F42BE" w:rsidRDefault="009F4FF0" w:rsidP="009F4FF0">
      <w:pPr>
        <w:rPr>
          <w:rFonts w:ascii="Times New Roman" w:hAnsi="Times New Roman" w:cs="Times New Roman"/>
          <w:sz w:val="24"/>
          <w:szCs w:val="24"/>
        </w:rPr>
      </w:pPr>
      <w:r w:rsidRPr="007F42BE">
        <w:rPr>
          <w:rFonts w:ascii="Times New Roman" w:hAnsi="Times New Roman" w:cs="Times New Roman"/>
          <w:sz w:val="24"/>
          <w:szCs w:val="24"/>
        </w:rPr>
        <w:t xml:space="preserve">In this article, my interest is not in a first-order investigation of the relation between war and masculinity, but rather in the ways in which this relation is construed in two different modes of theorizing about war in the study of international relations. The first mode of theorizing is to be found in scholarship explicitly concerned with gender and war; the second is located in accounts and explanations of the changing nature of war, in particular, in advanced industrial societies. I will argue that </w:t>
      </w:r>
      <w:r w:rsidRPr="007F42BE">
        <w:rPr>
          <w:rFonts w:ascii="Times New Roman" w:hAnsi="Times New Roman" w:cs="Times New Roman"/>
          <w:sz w:val="24"/>
          <w:szCs w:val="24"/>
          <w:u w:val="single"/>
        </w:rPr>
        <w:t>the link between masculinity and war made in both these literatures has nothing to do with the substantive meaning of either masculinity or war</w:t>
      </w:r>
      <w:r w:rsidRPr="007F42BE">
        <w:rPr>
          <w:rFonts w:ascii="Times New Roman" w:hAnsi="Times New Roman" w:cs="Times New Roman"/>
          <w:sz w:val="24"/>
          <w:szCs w:val="24"/>
        </w:rPr>
        <w:t xml:space="preserve">, or with a straightforward causal or constitutive relation between the two; rather, </w:t>
      </w:r>
      <w:r w:rsidRPr="007F42BE">
        <w:rPr>
          <w:rFonts w:ascii="Times New Roman" w:hAnsi="Times New Roman" w:cs="Times New Roman"/>
          <w:sz w:val="24"/>
          <w:szCs w:val="24"/>
          <w:u w:val="single"/>
        </w:rPr>
        <w:t xml:space="preserve">war is linked to masculinity because the formal, </w:t>
      </w:r>
      <w:r w:rsidRPr="007F42BE">
        <w:rPr>
          <w:rFonts w:ascii="Times New Roman" w:hAnsi="Times New Roman" w:cs="Times New Roman"/>
          <w:sz w:val="24"/>
          <w:szCs w:val="24"/>
          <w:highlight w:val="cyan"/>
          <w:u w:val="single"/>
        </w:rPr>
        <w:t>relational properties of masculinity</w:t>
      </w:r>
      <w:r w:rsidRPr="007F42BE">
        <w:rPr>
          <w:rFonts w:ascii="Times New Roman" w:hAnsi="Times New Roman" w:cs="Times New Roman"/>
          <w:sz w:val="24"/>
          <w:szCs w:val="24"/>
          <w:u w:val="single"/>
        </w:rPr>
        <w:t xml:space="preserve"> as a concept </w:t>
      </w:r>
      <w:r w:rsidRPr="007F42BE">
        <w:rPr>
          <w:rFonts w:ascii="Times New Roman" w:hAnsi="Times New Roman" w:cs="Times New Roman"/>
          <w:sz w:val="24"/>
          <w:szCs w:val="24"/>
          <w:highlight w:val="cyan"/>
          <w:u w:val="single"/>
        </w:rPr>
        <w:t>provide a framework through which war can be rendered</w:t>
      </w:r>
      <w:r w:rsidRPr="007F42BE">
        <w:rPr>
          <w:rFonts w:ascii="Times New Roman" w:hAnsi="Times New Roman" w:cs="Times New Roman"/>
          <w:sz w:val="24"/>
          <w:szCs w:val="24"/>
          <w:u w:val="single"/>
        </w:rPr>
        <w:t xml:space="preserve"> both </w:t>
      </w:r>
      <w:r w:rsidRPr="007F42BE">
        <w:rPr>
          <w:rFonts w:ascii="Times New Roman" w:hAnsi="Times New Roman" w:cs="Times New Roman"/>
          <w:sz w:val="24"/>
          <w:szCs w:val="24"/>
          <w:highlight w:val="cyan"/>
          <w:u w:val="single"/>
        </w:rPr>
        <w:t xml:space="preserve">intelligible and acceptable </w:t>
      </w:r>
      <w:r w:rsidRPr="007F42BE">
        <w:rPr>
          <w:rFonts w:ascii="Times New Roman" w:hAnsi="Times New Roman" w:cs="Times New Roman"/>
          <w:sz w:val="24"/>
          <w:szCs w:val="24"/>
          <w:u w:val="single"/>
        </w:rPr>
        <w:t>as a social practice and institution.</w:t>
      </w:r>
      <w:r w:rsidRPr="007F42BE">
        <w:rPr>
          <w:rFonts w:ascii="Times New Roman" w:hAnsi="Times New Roman" w:cs="Times New Roman"/>
          <w:sz w:val="24"/>
          <w:szCs w:val="24"/>
        </w:rPr>
        <w:t xml:space="preserve"> In the first part of the article, I examine the gender and war literature. As we will see, accounts of the masculinity–war relation in theories of gender and war differ in many respects. However, I will argue that they also have something in common. In each case, the necessity of the war–masculinity relation is grounded, even if only contextually, in a set of substantial commonalities. For instance, </w:t>
      </w:r>
      <w:r w:rsidRPr="007F42BE">
        <w:rPr>
          <w:rFonts w:ascii="Times New Roman" w:hAnsi="Times New Roman" w:cs="Times New Roman"/>
          <w:sz w:val="24"/>
          <w:szCs w:val="24"/>
          <w:u w:val="single"/>
        </w:rPr>
        <w:t xml:space="preserve">qualities such as </w:t>
      </w:r>
      <w:r w:rsidRPr="007F42BE">
        <w:rPr>
          <w:rFonts w:ascii="Times New Roman" w:hAnsi="Times New Roman" w:cs="Times New Roman"/>
          <w:sz w:val="24"/>
          <w:szCs w:val="24"/>
          <w:highlight w:val="cyan"/>
          <w:u w:val="single"/>
        </w:rPr>
        <w:t>aggression, rationality</w:t>
      </w:r>
      <w:r w:rsidRPr="007F42BE">
        <w:rPr>
          <w:rFonts w:ascii="Times New Roman" w:hAnsi="Times New Roman" w:cs="Times New Roman"/>
          <w:sz w:val="24"/>
          <w:szCs w:val="24"/>
          <w:u w:val="single"/>
        </w:rPr>
        <w:t xml:space="preserve">, or </w:t>
      </w:r>
      <w:r w:rsidRPr="007F42BE">
        <w:rPr>
          <w:rFonts w:ascii="Times New Roman" w:hAnsi="Times New Roman" w:cs="Times New Roman"/>
          <w:sz w:val="24"/>
          <w:szCs w:val="24"/>
          <w:highlight w:val="cyan"/>
          <w:u w:val="single"/>
        </w:rPr>
        <w:t>physical courage are identified</w:t>
      </w:r>
      <w:r w:rsidRPr="007F42BE">
        <w:rPr>
          <w:rFonts w:ascii="Times New Roman" w:hAnsi="Times New Roman" w:cs="Times New Roman"/>
          <w:sz w:val="24"/>
          <w:szCs w:val="24"/>
          <w:u w:val="single"/>
        </w:rPr>
        <w:t xml:space="preserve"> both </w:t>
      </w:r>
      <w:r w:rsidRPr="007F42BE">
        <w:rPr>
          <w:rFonts w:ascii="Times New Roman" w:hAnsi="Times New Roman" w:cs="Times New Roman"/>
          <w:sz w:val="24"/>
          <w:szCs w:val="24"/>
          <w:highlight w:val="cyan"/>
          <w:u w:val="single"/>
        </w:rPr>
        <w:t xml:space="preserve">as </w:t>
      </w:r>
      <w:r w:rsidRPr="007F42BE">
        <w:rPr>
          <w:rFonts w:ascii="Times New Roman" w:hAnsi="Times New Roman" w:cs="Times New Roman"/>
          <w:sz w:val="24"/>
          <w:szCs w:val="24"/>
          <w:u w:val="single"/>
        </w:rPr>
        <w:t xml:space="preserve">an </w:t>
      </w:r>
      <w:r w:rsidRPr="007F42BE">
        <w:rPr>
          <w:rFonts w:ascii="Times New Roman" w:hAnsi="Times New Roman" w:cs="Times New Roman"/>
          <w:sz w:val="24"/>
          <w:szCs w:val="24"/>
          <w:highlight w:val="cyan"/>
          <w:u w:val="single"/>
        </w:rPr>
        <w:t xml:space="preserve">essential </w:t>
      </w:r>
      <w:r w:rsidRPr="007F42BE">
        <w:rPr>
          <w:rFonts w:ascii="Times New Roman" w:hAnsi="Times New Roman" w:cs="Times New Roman"/>
          <w:sz w:val="24"/>
          <w:szCs w:val="24"/>
          <w:u w:val="single"/>
        </w:rPr>
        <w:t xml:space="preserve">component </w:t>
      </w:r>
      <w:r w:rsidRPr="007F42BE">
        <w:rPr>
          <w:rFonts w:ascii="Times New Roman" w:hAnsi="Times New Roman" w:cs="Times New Roman"/>
          <w:sz w:val="24"/>
          <w:szCs w:val="24"/>
          <w:highlight w:val="cyan"/>
          <w:u w:val="single"/>
        </w:rPr>
        <w:t>of war and</w:t>
      </w:r>
      <w:r w:rsidRPr="007F42BE">
        <w:rPr>
          <w:rFonts w:ascii="Times New Roman" w:hAnsi="Times New Roman" w:cs="Times New Roman"/>
          <w:sz w:val="24"/>
          <w:szCs w:val="24"/>
          <w:u w:val="single"/>
        </w:rPr>
        <w:t xml:space="preserve"> also of </w:t>
      </w:r>
      <w:r w:rsidRPr="007F42BE">
        <w:rPr>
          <w:rFonts w:ascii="Times New Roman" w:hAnsi="Times New Roman" w:cs="Times New Roman"/>
          <w:sz w:val="24"/>
          <w:szCs w:val="24"/>
          <w:highlight w:val="cyan"/>
          <w:u w:val="single"/>
        </w:rPr>
        <w:t xml:space="preserve">masculinity </w:t>
      </w:r>
      <w:r w:rsidRPr="007F42BE">
        <w:rPr>
          <w:rFonts w:ascii="Times New Roman" w:hAnsi="Times New Roman" w:cs="Times New Roman"/>
          <w:sz w:val="24"/>
          <w:szCs w:val="24"/>
          <w:u w:val="single"/>
        </w:rPr>
        <w:t>at a given place or time</w:t>
      </w:r>
      <w:r w:rsidRPr="007F42BE">
        <w:rPr>
          <w:rFonts w:ascii="Times New Roman" w:hAnsi="Times New Roman" w:cs="Times New Roman"/>
          <w:sz w:val="24"/>
          <w:szCs w:val="24"/>
        </w:rPr>
        <w:t xml:space="preserve">. Yet, at the same time, the war and gender literature has increasingly made clear that the meaning of masculinity in relation to war shifts across a continuum of varied and sometimes mutually contradictory values. Moreover, </w:t>
      </w:r>
      <w:r w:rsidRPr="007F42BE">
        <w:rPr>
          <w:rFonts w:ascii="Times New Roman" w:hAnsi="Times New Roman" w:cs="Times New Roman"/>
          <w:sz w:val="24"/>
          <w:szCs w:val="24"/>
          <w:u w:val="single"/>
        </w:rPr>
        <w:t>recent work</w:t>
      </w:r>
      <w:r w:rsidRPr="007F42BE">
        <w:rPr>
          <w:rFonts w:ascii="Times New Roman" w:hAnsi="Times New Roman" w:cs="Times New Roman"/>
          <w:sz w:val="24"/>
          <w:szCs w:val="24"/>
        </w:rPr>
        <w:t xml:space="preserve"> in both feminist and masculinity studies literatures </w:t>
      </w:r>
      <w:r w:rsidRPr="007F42BE">
        <w:rPr>
          <w:rFonts w:ascii="Times New Roman" w:hAnsi="Times New Roman" w:cs="Times New Roman"/>
          <w:sz w:val="24"/>
          <w:szCs w:val="24"/>
          <w:u w:val="single"/>
        </w:rPr>
        <w:t xml:space="preserve">has shown how </w:t>
      </w:r>
      <w:r w:rsidRPr="007F42BE">
        <w:rPr>
          <w:rFonts w:ascii="Times New Roman" w:hAnsi="Times New Roman" w:cs="Times New Roman"/>
          <w:sz w:val="24"/>
          <w:szCs w:val="24"/>
          <w:highlight w:val="cyan"/>
          <w:u w:val="single"/>
        </w:rPr>
        <w:t xml:space="preserve">privileged versions </w:t>
      </w:r>
      <w:r w:rsidRPr="007F42BE">
        <w:rPr>
          <w:rFonts w:ascii="Times New Roman" w:hAnsi="Times New Roman" w:cs="Times New Roman"/>
          <w:sz w:val="24"/>
          <w:szCs w:val="24"/>
          <w:u w:val="single"/>
        </w:rPr>
        <w:t xml:space="preserve">of masculinity </w:t>
      </w:r>
      <w:r w:rsidRPr="007F42BE">
        <w:rPr>
          <w:rFonts w:ascii="Times New Roman" w:hAnsi="Times New Roman" w:cs="Times New Roman"/>
          <w:sz w:val="24"/>
          <w:szCs w:val="24"/>
          <w:highlight w:val="cyan"/>
          <w:u w:val="single"/>
        </w:rPr>
        <w:t xml:space="preserve">feed off contrasts </w:t>
      </w:r>
      <w:r w:rsidRPr="007F42BE">
        <w:rPr>
          <w:rFonts w:ascii="Times New Roman" w:hAnsi="Times New Roman" w:cs="Times New Roman"/>
          <w:sz w:val="24"/>
          <w:szCs w:val="24"/>
          <w:u w:val="single"/>
        </w:rPr>
        <w:t xml:space="preserve">both </w:t>
      </w:r>
      <w:r w:rsidRPr="007F42BE">
        <w:rPr>
          <w:rFonts w:ascii="Times New Roman" w:hAnsi="Times New Roman" w:cs="Times New Roman"/>
          <w:sz w:val="24"/>
          <w:szCs w:val="24"/>
          <w:highlight w:val="cyan"/>
          <w:u w:val="single"/>
        </w:rPr>
        <w:t>with alternative masculinities and with a</w:t>
      </w:r>
      <w:r w:rsidRPr="007F42BE">
        <w:rPr>
          <w:rFonts w:ascii="Times New Roman" w:hAnsi="Times New Roman" w:cs="Times New Roman"/>
          <w:sz w:val="24"/>
          <w:szCs w:val="24"/>
          <w:u w:val="single"/>
        </w:rPr>
        <w:t xml:space="preserve">n oppositional, </w:t>
      </w:r>
      <w:r w:rsidRPr="007F42BE">
        <w:rPr>
          <w:rFonts w:ascii="Times New Roman" w:hAnsi="Times New Roman" w:cs="Times New Roman"/>
          <w:sz w:val="24"/>
          <w:szCs w:val="24"/>
          <w:highlight w:val="cyan"/>
          <w:u w:val="single"/>
        </w:rPr>
        <w:t>feminized “other</w:t>
      </w:r>
      <w:r w:rsidRPr="007F42BE">
        <w:rPr>
          <w:rFonts w:ascii="Times New Roman" w:hAnsi="Times New Roman" w:cs="Times New Roman"/>
          <w:sz w:val="24"/>
          <w:szCs w:val="24"/>
          <w:u w:val="single"/>
        </w:rPr>
        <w:t>.”</w:t>
      </w:r>
      <w:r w:rsidRPr="007F42BE">
        <w:rPr>
          <w:rFonts w:ascii="Times New Roman" w:hAnsi="Times New Roman" w:cs="Times New Roman"/>
          <w:sz w:val="24"/>
          <w:szCs w:val="24"/>
        </w:rPr>
        <w:t xml:space="preserve"> In contrast to this, </w:t>
      </w:r>
      <w:r w:rsidRPr="007F42BE">
        <w:rPr>
          <w:rFonts w:ascii="Times New Roman" w:hAnsi="Times New Roman" w:cs="Times New Roman"/>
          <w:sz w:val="24"/>
          <w:szCs w:val="24"/>
          <w:u w:val="single"/>
        </w:rPr>
        <w:t xml:space="preserve">the meaning of war in the gender and war literature is treated as settled and straightforward since </w:t>
      </w:r>
      <w:r w:rsidRPr="007F42BE">
        <w:rPr>
          <w:rFonts w:ascii="Times New Roman" w:hAnsi="Times New Roman" w:cs="Times New Roman"/>
          <w:sz w:val="24"/>
          <w:szCs w:val="24"/>
          <w:highlight w:val="cyan"/>
          <w:u w:val="single"/>
        </w:rPr>
        <w:t>war is usually understood in</w:t>
      </w:r>
      <w:r w:rsidRPr="007F42BE">
        <w:rPr>
          <w:rFonts w:ascii="Times New Roman" w:hAnsi="Times New Roman" w:cs="Times New Roman"/>
          <w:sz w:val="24"/>
          <w:szCs w:val="24"/>
          <w:u w:val="single"/>
        </w:rPr>
        <w:t xml:space="preserve"> traditional, </w:t>
      </w:r>
      <w:r w:rsidRPr="007F42BE">
        <w:rPr>
          <w:rFonts w:ascii="Times New Roman" w:hAnsi="Times New Roman" w:cs="Times New Roman"/>
          <w:sz w:val="24"/>
          <w:szCs w:val="24"/>
          <w:highlight w:val="cyan"/>
          <w:u w:val="single"/>
        </w:rPr>
        <w:t>Clausewitzian terms</w:t>
      </w:r>
      <w:r w:rsidRPr="007F42BE">
        <w:rPr>
          <w:rFonts w:ascii="Times New Roman" w:hAnsi="Times New Roman" w:cs="Times New Roman"/>
          <w:sz w:val="24"/>
          <w:szCs w:val="24"/>
        </w:rPr>
        <w:t xml:space="preserve">. I will argue that two ways of understanding the war–masculinity relation are opened up by the gender and war literature. The first directs us to the way in which war plays a special role in anchoring the concept of masculinity, providing a fixed reference point for any negotiation or renegotiation of what masculinity or, in particular, hegemonic masculinity may mean. This way of understanding reinforces the common-sense status of assumptions about the material necessity of the relation between war and masculinity and can work to block a full appreciation of quite how the war–masculinity relation works, not only as a given social reality, but also as a framework for thought. The second way of understanding the war–masculinity relation focuses less on the substantive characteristics of either masculinity or war and more on the work done by the formal, relational properties of masculinity as a concept. </w:t>
      </w:r>
      <w:r w:rsidRPr="007F42BE">
        <w:rPr>
          <w:rFonts w:ascii="Times New Roman" w:hAnsi="Times New Roman" w:cs="Times New Roman"/>
          <w:sz w:val="24"/>
          <w:szCs w:val="24"/>
          <w:u w:val="single"/>
        </w:rPr>
        <w:t>This latter way of thinking enables more radical questions to be asked, not only about</w:t>
      </w:r>
      <w:r w:rsidRPr="007F42BE">
        <w:rPr>
          <w:rFonts w:ascii="Times New Roman" w:hAnsi="Times New Roman" w:cs="Times New Roman"/>
          <w:sz w:val="24"/>
          <w:szCs w:val="24"/>
        </w:rPr>
        <w:t xml:space="preserve"> causal or conditional </w:t>
      </w:r>
      <w:r w:rsidRPr="007F42BE">
        <w:rPr>
          <w:rFonts w:ascii="Times New Roman" w:hAnsi="Times New Roman" w:cs="Times New Roman"/>
          <w:sz w:val="24"/>
          <w:szCs w:val="24"/>
          <w:u w:val="single"/>
        </w:rPr>
        <w:t>connections between war and masculinity, but also about the grip exerted by the idea of those connections on our social scientific imagination</w:t>
      </w:r>
      <w:r w:rsidRPr="007F42BE">
        <w:rPr>
          <w:rFonts w:ascii="Times New Roman" w:hAnsi="Times New Roman" w:cs="Times New Roman"/>
          <w:sz w:val="24"/>
          <w:szCs w:val="24"/>
        </w:rPr>
        <w:t xml:space="preserve">. In the second part of the article, I explore some influential accounts of how war has changed or is changing. In different ways, all these accounts of the changing nature of modern warfare disrupt the substantive grounds on which the war–masculinity link has been made in both traditional war studies accounts and in the gender and war literature. Nevertheless, in spite of this, I will argue that in each case, we find a reinvention of that link as the medium through which the different authors both make sense of and evaluate what they see. In this case, we can see how masculinity provides an interpretive reference point for the description and evaluation of contemporary developments in warfare. Even though gender is not the primary concern of any of these thinkers, their argument can be analyzed as a renegotiation of the meaning of hegemonic masculinity in relation to war, as a way of making sense of the way in which war is changing. However, we also see that the role of masculinity in these arguments is not tied to any fixed content. Instead, it is the formal properties of masculinity as a relational concept, drawing its meaning from a logic of contrast (between different masculinities) and a logic of contradiction (between masculinity and femininity),that enable it to act as a prism through which to see, and make sense of, war. I will conclude that the implication of the argument concerning masculinity in both gender and war and war studies literatures is that we need to look more closely at the formal properties that enable the concept of masculinity to make war intelligible,both analytically and normatively, regardless of the ways in which war may be changing. The overwhelming message of existing scholarship on war and gender is that </w:t>
      </w:r>
      <w:r w:rsidRPr="007F42BE">
        <w:rPr>
          <w:rFonts w:ascii="Times New Roman" w:hAnsi="Times New Roman" w:cs="Times New Roman"/>
          <w:sz w:val="24"/>
          <w:szCs w:val="24"/>
          <w:highlight w:val="cyan"/>
          <w:u w:val="single"/>
        </w:rPr>
        <w:t>masculinity is crucial to the ways in which war gains its meaning and legitimacy in social life</w:t>
      </w:r>
      <w:r w:rsidRPr="007F42BE">
        <w:rPr>
          <w:rFonts w:ascii="Times New Roman" w:hAnsi="Times New Roman" w:cs="Times New Roman"/>
          <w:sz w:val="24"/>
          <w:szCs w:val="24"/>
        </w:rPr>
        <w:t xml:space="preserve">. This idea has even gained recognition in the international policy community, which has recently begun to take on board the view that masculinity can be seen as a significant explanatory variable in political violence and therefore as a problem that needs to be addressed by institutional actors seeking to limit levels of political violence in the twenty-first-century world (Breines, Connell, and Eide 2000). These arguments suggest that the relation between masculinity and war is in some sense either causal or constitutive, though different authors differ about how precisely the relation works. </w:t>
      </w:r>
      <w:r w:rsidRPr="007F42BE">
        <w:rPr>
          <w:rFonts w:ascii="Times New Roman" w:hAnsi="Times New Roman" w:cs="Times New Roman"/>
          <w:sz w:val="24"/>
          <w:szCs w:val="24"/>
          <w:u w:val="single"/>
        </w:rPr>
        <w:t>On some accounts, masculinity figures as the key underlying cause of war</w:t>
      </w:r>
      <w:r w:rsidRPr="007F42BE">
        <w:rPr>
          <w:rFonts w:ascii="Times New Roman" w:hAnsi="Times New Roman" w:cs="Times New Roman"/>
          <w:sz w:val="24"/>
          <w:szCs w:val="24"/>
        </w:rPr>
        <w:t xml:space="preserve"> (Hartsock 1989); </w:t>
      </w:r>
      <w:r w:rsidRPr="007F42BE">
        <w:rPr>
          <w:rFonts w:ascii="Times New Roman" w:hAnsi="Times New Roman" w:cs="Times New Roman"/>
          <w:sz w:val="24"/>
          <w:szCs w:val="24"/>
          <w:u w:val="single"/>
        </w:rPr>
        <w:t>on other accounts, it is the social practice of war that requires the production and reproduction of masculine men</w:t>
      </w:r>
      <w:r w:rsidRPr="007F42BE">
        <w:rPr>
          <w:rFonts w:ascii="Times New Roman" w:hAnsi="Times New Roman" w:cs="Times New Roman"/>
          <w:sz w:val="24"/>
          <w:szCs w:val="24"/>
        </w:rPr>
        <w:t xml:space="preserve"> (Goldstein 2001). Alternatively, scholars may see the relation as mutually constitutive and mutually reinforcing, with masculinity acting as an enabling condition of war, and vice versa (Elshtain 1995; Enloe 2000; Barrett 2001). These differences reflect differences in the accounts of gender on which scholars of gender and war rely. For some scholars, the war–masculinity relation is grounded in underlying structures of gendered psychic formation that explain sexual difference (Hartsock 1989). For others, gender is a socially constructed reflection of the functional needs of societies, which include the need to make war (Goldstein 2001). For others, the relation between gender and war is discursively, rather than materially, produced or caused (Elshtain 1995; Barrett 2001).  A variety of feminist theorists in the 1980s focused their attention on how both </w:t>
      </w:r>
      <w:r w:rsidRPr="007F42BE">
        <w:rPr>
          <w:rFonts w:ascii="Times New Roman" w:hAnsi="Times New Roman" w:cs="Times New Roman"/>
          <w:sz w:val="24"/>
          <w:szCs w:val="24"/>
          <w:u w:val="single"/>
        </w:rPr>
        <w:t xml:space="preserve">the </w:t>
      </w:r>
      <w:r w:rsidRPr="007F42BE">
        <w:rPr>
          <w:rFonts w:ascii="Times New Roman" w:hAnsi="Times New Roman" w:cs="Times New Roman"/>
          <w:sz w:val="24"/>
          <w:szCs w:val="24"/>
          <w:highlight w:val="cyan"/>
          <w:u w:val="single"/>
        </w:rPr>
        <w:t xml:space="preserve">practice and legitimization </w:t>
      </w:r>
      <w:r w:rsidRPr="007F42BE">
        <w:rPr>
          <w:rFonts w:ascii="Times New Roman" w:hAnsi="Times New Roman" w:cs="Times New Roman"/>
          <w:sz w:val="24"/>
          <w:szCs w:val="24"/>
          <w:u w:val="single"/>
        </w:rPr>
        <w:t>of war</w:t>
      </w:r>
      <w:r w:rsidRPr="007F42BE">
        <w:rPr>
          <w:rFonts w:ascii="Times New Roman" w:hAnsi="Times New Roman" w:cs="Times New Roman"/>
          <w:sz w:val="24"/>
          <w:szCs w:val="24"/>
        </w:rPr>
        <w:t xml:space="preserve"> (for both men and women) </w:t>
      </w:r>
      <w:r w:rsidRPr="007F42BE">
        <w:rPr>
          <w:rFonts w:ascii="Times New Roman" w:hAnsi="Times New Roman" w:cs="Times New Roman"/>
          <w:sz w:val="24"/>
          <w:szCs w:val="24"/>
          <w:highlight w:val="cyan"/>
          <w:u w:val="single"/>
        </w:rPr>
        <w:t>depended on and reinforced a clear and hierarchical distinction between masculinity and femininity</w:t>
      </w:r>
      <w:r w:rsidRPr="007F42BE">
        <w:rPr>
          <w:rFonts w:ascii="Times New Roman" w:hAnsi="Times New Roman" w:cs="Times New Roman"/>
          <w:sz w:val="24"/>
          <w:szCs w:val="24"/>
        </w:rPr>
        <w:t xml:space="preserve">. Although much of this feminist work was primarily concerned with exploring the consequences of this for the role of women and the feminine in relation to war, feminist attention also focused specifically on the role of men and masculinity in war.3Hartsock (1989) argued that the </w:t>
      </w:r>
      <w:r w:rsidRPr="007F42BE">
        <w:rPr>
          <w:rFonts w:ascii="Times New Roman" w:hAnsi="Times New Roman" w:cs="Times New Roman"/>
          <w:sz w:val="24"/>
          <w:szCs w:val="24"/>
          <w:highlight w:val="cyan"/>
          <w:u w:val="single"/>
        </w:rPr>
        <w:t>ideology of masculinity</w:t>
      </w:r>
      <w:r w:rsidRPr="007F42BE">
        <w:rPr>
          <w:rFonts w:ascii="Times New Roman" w:hAnsi="Times New Roman" w:cs="Times New Roman"/>
          <w:sz w:val="24"/>
          <w:szCs w:val="24"/>
        </w:rPr>
        <w:t xml:space="preserve">, which, she claimed, </w:t>
      </w:r>
      <w:r w:rsidRPr="007F42BE">
        <w:rPr>
          <w:rFonts w:ascii="Times New Roman" w:hAnsi="Times New Roman" w:cs="Times New Roman"/>
          <w:sz w:val="24"/>
          <w:szCs w:val="24"/>
          <w:u w:val="single"/>
        </w:rPr>
        <w:t xml:space="preserve">reflected the interests of particular elite groups of men across time, </w:t>
      </w:r>
      <w:r w:rsidRPr="007F42BE">
        <w:rPr>
          <w:rFonts w:ascii="Times New Roman" w:hAnsi="Times New Roman" w:cs="Times New Roman"/>
          <w:sz w:val="24"/>
          <w:szCs w:val="24"/>
          <w:highlight w:val="cyan"/>
          <w:u w:val="single"/>
        </w:rPr>
        <w:t xml:space="preserve">was the </w:t>
      </w:r>
      <w:r w:rsidRPr="007F42BE">
        <w:rPr>
          <w:rFonts w:ascii="Times New Roman" w:hAnsi="Times New Roman" w:cs="Times New Roman"/>
          <w:b/>
          <w:sz w:val="24"/>
          <w:szCs w:val="24"/>
          <w:highlight w:val="cyan"/>
          <w:u w:val="single"/>
        </w:rPr>
        <w:t>root cause of war and militarism in Western cultures</w:t>
      </w:r>
      <w:r w:rsidRPr="007F42BE">
        <w:rPr>
          <w:rFonts w:ascii="Times New Roman" w:hAnsi="Times New Roman" w:cs="Times New Roman"/>
          <w:sz w:val="24"/>
          <w:szCs w:val="24"/>
        </w:rPr>
        <w:t xml:space="preserve">. Cohn (1989) demonstrated the ways in which </w:t>
      </w:r>
      <w:r w:rsidRPr="007F42BE">
        <w:rPr>
          <w:rFonts w:ascii="Times New Roman" w:hAnsi="Times New Roman" w:cs="Times New Roman"/>
          <w:sz w:val="24"/>
          <w:szCs w:val="24"/>
          <w:u w:val="single"/>
        </w:rPr>
        <w:t>an association with masculine qualities permeated the discourse of nuclear defense intellectuals and enabled them to give meaning and value to their work.</w:t>
      </w:r>
      <w:r w:rsidRPr="007F42BE">
        <w:rPr>
          <w:rFonts w:ascii="Times New Roman" w:hAnsi="Times New Roman" w:cs="Times New Roman"/>
          <w:sz w:val="24"/>
          <w:szCs w:val="24"/>
        </w:rPr>
        <w:t xml:space="preserve"> In her book Women and War, Elshtain (1995) demonstrated how </w:t>
      </w:r>
      <w:r w:rsidRPr="007F42BE">
        <w:rPr>
          <w:rFonts w:ascii="Times New Roman" w:hAnsi="Times New Roman" w:cs="Times New Roman"/>
          <w:sz w:val="24"/>
          <w:szCs w:val="24"/>
          <w:highlight w:val="cyan"/>
          <w:u w:val="single"/>
        </w:rPr>
        <w:t xml:space="preserve">discourses of </w:t>
      </w:r>
      <w:r w:rsidRPr="007F42BE">
        <w:rPr>
          <w:rFonts w:ascii="Times New Roman" w:hAnsi="Times New Roman" w:cs="Times New Roman"/>
          <w:sz w:val="24"/>
          <w:szCs w:val="24"/>
        </w:rPr>
        <w:t xml:space="preserve">patriotism and </w:t>
      </w:r>
      <w:r w:rsidRPr="007F42BE">
        <w:rPr>
          <w:rFonts w:ascii="Times New Roman" w:hAnsi="Times New Roman" w:cs="Times New Roman"/>
          <w:sz w:val="24"/>
          <w:szCs w:val="24"/>
          <w:highlight w:val="cyan"/>
          <w:u w:val="single"/>
        </w:rPr>
        <w:t xml:space="preserve">just war are </w:t>
      </w:r>
      <w:r w:rsidRPr="007F42BE">
        <w:rPr>
          <w:rFonts w:ascii="Times New Roman" w:hAnsi="Times New Roman" w:cs="Times New Roman"/>
          <w:sz w:val="24"/>
          <w:szCs w:val="24"/>
          <w:u w:val="single"/>
        </w:rPr>
        <w:t xml:space="preserve">fundamentally </w:t>
      </w:r>
      <w:r w:rsidRPr="007F42BE">
        <w:rPr>
          <w:rFonts w:ascii="Times New Roman" w:hAnsi="Times New Roman" w:cs="Times New Roman"/>
          <w:sz w:val="24"/>
          <w:szCs w:val="24"/>
          <w:highlight w:val="cyan"/>
          <w:u w:val="single"/>
        </w:rPr>
        <w:t>gendered masculine and reflect and reinforce a sexual division of labor in war as well as providing resources</w:t>
      </w:r>
      <w:r w:rsidRPr="007F42BE">
        <w:rPr>
          <w:rFonts w:ascii="Times New Roman" w:hAnsi="Times New Roman" w:cs="Times New Roman"/>
          <w:sz w:val="24"/>
          <w:szCs w:val="24"/>
          <w:u w:val="single"/>
        </w:rPr>
        <w:t xml:space="preserve"> to legitimate war. </w:t>
      </w:r>
      <w:r w:rsidRPr="007F42BE">
        <w:rPr>
          <w:rFonts w:ascii="Times New Roman" w:hAnsi="Times New Roman" w:cs="Times New Roman"/>
          <w:sz w:val="24"/>
          <w:szCs w:val="24"/>
        </w:rPr>
        <w:t xml:space="preserve">In all these arguments, the link between masculinity and war lies in shared norms. The standards that govern the being and conduct of men overlap with the standards that govern the being and conduct of war makers, from foot soldiers to weapons experts to generals and political leaders. At the same time, however, this picture is complicated by the fact that the </w:t>
      </w:r>
      <w:r w:rsidRPr="007F42BE">
        <w:rPr>
          <w:rFonts w:ascii="Times New Roman" w:hAnsi="Times New Roman" w:cs="Times New Roman"/>
          <w:sz w:val="24"/>
          <w:szCs w:val="24"/>
          <w:u w:val="single"/>
        </w:rPr>
        <w:t>norms of masculinity</w:t>
      </w:r>
      <w:r w:rsidRPr="007F42BE">
        <w:rPr>
          <w:rFonts w:ascii="Times New Roman" w:hAnsi="Times New Roman" w:cs="Times New Roman"/>
          <w:sz w:val="24"/>
          <w:szCs w:val="24"/>
        </w:rPr>
        <w:t xml:space="preserve"> are variable and </w:t>
      </w:r>
      <w:r w:rsidRPr="007F42BE">
        <w:rPr>
          <w:rFonts w:ascii="Times New Roman" w:hAnsi="Times New Roman" w:cs="Times New Roman"/>
          <w:sz w:val="24"/>
          <w:szCs w:val="24"/>
          <w:u w:val="single"/>
        </w:rPr>
        <w:t>enforce not only</w:t>
      </w:r>
      <w:r w:rsidRPr="007F42BE">
        <w:rPr>
          <w:rFonts w:ascii="Times New Roman" w:hAnsi="Times New Roman" w:cs="Times New Roman"/>
          <w:sz w:val="24"/>
          <w:szCs w:val="24"/>
        </w:rPr>
        <w:t xml:space="preserve"> hierarchical </w:t>
      </w:r>
      <w:r w:rsidRPr="007F42BE">
        <w:rPr>
          <w:rFonts w:ascii="Times New Roman" w:hAnsi="Times New Roman" w:cs="Times New Roman"/>
          <w:sz w:val="24"/>
          <w:szCs w:val="24"/>
          <w:u w:val="single"/>
        </w:rPr>
        <w:t xml:space="preserve">distinctions between men and women, but also between different men. The </w:t>
      </w:r>
      <w:r w:rsidRPr="007F42BE">
        <w:rPr>
          <w:rFonts w:ascii="Times New Roman" w:hAnsi="Times New Roman" w:cs="Times New Roman"/>
          <w:sz w:val="24"/>
          <w:szCs w:val="24"/>
          <w:highlight w:val="cyan"/>
          <w:u w:val="single"/>
        </w:rPr>
        <w:t>highly rational, technologically skilled nuclear intellectual</w:t>
      </w:r>
      <w:r w:rsidRPr="007F42BE">
        <w:rPr>
          <w:rFonts w:ascii="Times New Roman" w:hAnsi="Times New Roman" w:cs="Times New Roman"/>
          <w:sz w:val="24"/>
          <w:szCs w:val="24"/>
          <w:highlight w:val="cyan"/>
        </w:rPr>
        <w:t xml:space="preserve"> </w:t>
      </w:r>
      <w:r w:rsidRPr="007F42BE">
        <w:rPr>
          <w:rFonts w:ascii="Times New Roman" w:hAnsi="Times New Roman" w:cs="Times New Roman"/>
          <w:sz w:val="24"/>
          <w:szCs w:val="24"/>
        </w:rPr>
        <w:t xml:space="preserve">(unemotional, rational, calculating) discussed by Cohn (1989) </w:t>
      </w:r>
      <w:r w:rsidRPr="007F42BE">
        <w:rPr>
          <w:rFonts w:ascii="Times New Roman" w:hAnsi="Times New Roman" w:cs="Times New Roman"/>
          <w:sz w:val="24"/>
          <w:szCs w:val="24"/>
          <w:highlight w:val="cyan"/>
          <w:u w:val="single"/>
        </w:rPr>
        <w:t xml:space="preserve">is </w:t>
      </w:r>
      <w:r w:rsidRPr="007F42BE">
        <w:rPr>
          <w:rFonts w:ascii="Times New Roman" w:hAnsi="Times New Roman" w:cs="Times New Roman"/>
          <w:sz w:val="24"/>
          <w:szCs w:val="24"/>
          <w:u w:val="single"/>
        </w:rPr>
        <w:t xml:space="preserve">a very </w:t>
      </w:r>
      <w:r w:rsidRPr="007F42BE">
        <w:rPr>
          <w:rFonts w:ascii="Times New Roman" w:hAnsi="Times New Roman" w:cs="Times New Roman"/>
          <w:sz w:val="24"/>
          <w:szCs w:val="24"/>
          <w:highlight w:val="cyan"/>
          <w:u w:val="single"/>
        </w:rPr>
        <w:t xml:space="preserve">different </w:t>
      </w:r>
      <w:r w:rsidRPr="007F42BE">
        <w:rPr>
          <w:rFonts w:ascii="Times New Roman" w:hAnsi="Times New Roman" w:cs="Times New Roman"/>
          <w:sz w:val="24"/>
          <w:szCs w:val="24"/>
          <w:u w:val="single"/>
        </w:rPr>
        <w:t xml:space="preserve">archetype </w:t>
      </w:r>
      <w:r w:rsidRPr="007F42BE">
        <w:rPr>
          <w:rFonts w:ascii="Times New Roman" w:hAnsi="Times New Roman" w:cs="Times New Roman"/>
          <w:sz w:val="24"/>
          <w:szCs w:val="24"/>
          <w:highlight w:val="cyan"/>
          <w:u w:val="single"/>
        </w:rPr>
        <w:t>from the “just warrior</w:t>
      </w:r>
      <w:r w:rsidRPr="007F42BE">
        <w:rPr>
          <w:rFonts w:ascii="Times New Roman" w:hAnsi="Times New Roman" w:cs="Times New Roman"/>
          <w:sz w:val="24"/>
          <w:szCs w:val="24"/>
          <w:u w:val="single"/>
        </w:rPr>
        <w:t>”</w:t>
      </w:r>
      <w:r w:rsidRPr="007F42BE">
        <w:rPr>
          <w:rFonts w:ascii="Times New Roman" w:hAnsi="Times New Roman" w:cs="Times New Roman"/>
          <w:sz w:val="24"/>
          <w:szCs w:val="24"/>
        </w:rPr>
        <w:t xml:space="preserve"> (chivalrous, protective) presented in Elshtain’s (1995) work, and again different from the heroic figure (courageous, strong, death defying) in Hartsock’s (1989) account. </w:t>
      </w:r>
      <w:r w:rsidRPr="007F42BE">
        <w:rPr>
          <w:rFonts w:ascii="Times New Roman" w:hAnsi="Times New Roman" w:cs="Times New Roman"/>
          <w:sz w:val="24"/>
          <w:szCs w:val="24"/>
          <w:u w:val="single"/>
        </w:rPr>
        <w:t>The continuum of masculine qualities appears</w:t>
      </w:r>
      <w:r w:rsidRPr="007F42BE">
        <w:rPr>
          <w:rFonts w:ascii="Times New Roman" w:hAnsi="Times New Roman" w:cs="Times New Roman"/>
          <w:sz w:val="24"/>
          <w:szCs w:val="24"/>
        </w:rPr>
        <w:t xml:space="preserve"> not only </w:t>
      </w:r>
      <w:r w:rsidRPr="007F42BE">
        <w:rPr>
          <w:rFonts w:ascii="Times New Roman" w:hAnsi="Times New Roman" w:cs="Times New Roman"/>
          <w:sz w:val="24"/>
          <w:szCs w:val="24"/>
          <w:u w:val="single"/>
        </w:rPr>
        <w:t>to be flexible</w:t>
      </w:r>
      <w:r w:rsidRPr="007F42BE">
        <w:rPr>
          <w:rFonts w:ascii="Times New Roman" w:hAnsi="Times New Roman" w:cs="Times New Roman"/>
          <w:sz w:val="24"/>
          <w:szCs w:val="24"/>
        </w:rPr>
        <w:t>, but also to contain significant tensions between different elements (e.g., risk taking and rationality or discipline). This permits distinctions between different, more or less adequate grades of masculinity, in addition to the possibility of failed or deviant modes. In more recent feminist work on gender and war, this complexity of the relation between masculinity and war is acknowledged (Enloe 2000; Cockburn and Zarkov 2002; Cohn and Enloe 2003). Thinkers such as Enloe (2000; Cohn and Enloe 2003) repeatedly make the point that masculinity in the context of the military operates as a kind of intersection of hierarchies, in which a dominant hierarchical distinction between masculine and feminine sustains other hierarchies within and between men and women in different categories of military life. Enloe’s analysis can be distinguished from earlier feminist arguments that treated masculinity as a much more homogenous concept (e.g., Hartsock 1989). Nevertheless, it continues to point to the mutually reinforcing relation between masculinity and war and the links between ideals of masculinity and exemplary or necessary military virtues or qualities. One of the ways in which recent feminist work on gender and war has tried to reconcile recognition of the complexity of masculinity with its significance for war is through using the notion of hegemonic masculinity, pioneered in the work of Connell (1995; Cockburn and Zarkov 2002; Whitworth 2004):4  The term “</w:t>
      </w:r>
      <w:r w:rsidRPr="007F42BE">
        <w:rPr>
          <w:rFonts w:ascii="Times New Roman" w:hAnsi="Times New Roman" w:cs="Times New Roman"/>
          <w:sz w:val="24"/>
          <w:szCs w:val="24"/>
          <w:u w:val="single"/>
        </w:rPr>
        <w:t>hegemonic masculinity” refers to a particular idealized image of masculinity in relation to which images of femininity and other masculinities are marginalized and subordinated.</w:t>
      </w:r>
      <w:r w:rsidRPr="007F42BE">
        <w:rPr>
          <w:rFonts w:ascii="Times New Roman" w:hAnsi="Times New Roman" w:cs="Times New Roman"/>
          <w:sz w:val="24"/>
          <w:szCs w:val="24"/>
        </w:rPr>
        <w:t xml:space="preserve"> The hegemonic ideal of masculinity in current Western culture is a man who is independent, risk-taking, aggressive, heterosexual and rational. (Barrett 2001,79) Barrett’s definition of hegemonic masculinity, which builds on the work of Connell (1995), appears in the context of an article titled “The Organizational Construction of Hegemonic Masculinity: The Case of the US Navy.” In this article, </w:t>
      </w:r>
      <w:r w:rsidRPr="007F42BE">
        <w:rPr>
          <w:rFonts w:ascii="Times New Roman" w:hAnsi="Times New Roman" w:cs="Times New Roman"/>
          <w:sz w:val="24"/>
          <w:szCs w:val="24"/>
          <w:u w:val="single"/>
        </w:rPr>
        <w:t>Barrett</w:t>
      </w:r>
      <w:r w:rsidRPr="007F42BE">
        <w:rPr>
          <w:rFonts w:ascii="Times New Roman" w:hAnsi="Times New Roman" w:cs="Times New Roman"/>
          <w:sz w:val="24"/>
          <w:szCs w:val="24"/>
        </w:rPr>
        <w:t xml:space="preserve"> (2001) </w:t>
      </w:r>
      <w:r w:rsidRPr="007F42BE">
        <w:rPr>
          <w:rFonts w:ascii="Times New Roman" w:hAnsi="Times New Roman" w:cs="Times New Roman"/>
          <w:sz w:val="24"/>
          <w:szCs w:val="24"/>
          <w:u w:val="single"/>
        </w:rPr>
        <w:t xml:space="preserve">shows how the association of qualities and attributes with masculinity valorizes those attributes (and thereby devalorizes others) and how </w:t>
      </w:r>
      <w:r w:rsidRPr="007F42BE">
        <w:rPr>
          <w:rFonts w:ascii="Times New Roman" w:hAnsi="Times New Roman" w:cs="Times New Roman"/>
          <w:sz w:val="24"/>
          <w:szCs w:val="24"/>
          <w:highlight w:val="cyan"/>
          <w:u w:val="single"/>
        </w:rPr>
        <w:t>this process of valorization helps to construct and sustain the skills needed to fulfill various tasks within the organization</w:t>
      </w:r>
      <w:r w:rsidRPr="007F42BE">
        <w:rPr>
          <w:rFonts w:ascii="Times New Roman" w:hAnsi="Times New Roman" w:cs="Times New Roman"/>
          <w:sz w:val="24"/>
          <w:szCs w:val="24"/>
        </w:rPr>
        <w:t xml:space="preserve">. The article is a useful demonstration of how the notion of hegemonic masculinity gives purchase to the analysis of military culture because of the way that that culture depends on subtle and not so subtle distinctions between different ways of doing masculinity as well as on a value system in which the denigrated feminine other (represented by homosexual men and women) plays a crucial role. Barrett traces the complex ways in which the hierarchy between different forms of masculinity plays off the hierarchy between masculine and feminine. Players of all the roles in the navy identify with the idea of hegemonic masculinity but are able to differentiate themselves from others by associating other roles with the less than masculine. This is done partly through the differentiation of elements of hegemonic masculinity, which are then hierarchically ordered (e.g., “risk taking” being given priority over “rational,” or vice versa). Barrett is insistent that the gendered value system that sustains naval hierarchy is not a straightforward reflection of an existing gender order but rather is constructed through a complex process of training of different ranks, formally and informally. We see hegemonic masculinity here as a form of disciplinary power through which subjects are produced, one that feeds off but also reworks existing assumptions about gender and values and one that is very hard to counter within military culture. </w:t>
      </w:r>
      <w:r w:rsidRPr="007F42BE">
        <w:rPr>
          <w:rFonts w:ascii="Times New Roman" w:hAnsi="Times New Roman" w:cs="Times New Roman"/>
          <w:sz w:val="24"/>
          <w:szCs w:val="24"/>
          <w:u w:val="single"/>
        </w:rPr>
        <w:t>Barrett</w:t>
      </w:r>
      <w:r w:rsidRPr="007F42BE">
        <w:rPr>
          <w:rFonts w:ascii="Times New Roman" w:hAnsi="Times New Roman" w:cs="Times New Roman"/>
          <w:sz w:val="24"/>
          <w:szCs w:val="24"/>
        </w:rPr>
        <w:t xml:space="preserve">’s (2001) argument exemplifies a range of work that uses the idea of hegemonic masculinity in relation to the understanding of war and </w:t>
      </w:r>
      <w:r w:rsidRPr="007F42BE">
        <w:rPr>
          <w:rFonts w:ascii="Times New Roman" w:hAnsi="Times New Roman" w:cs="Times New Roman"/>
          <w:sz w:val="24"/>
          <w:szCs w:val="24"/>
          <w:u w:val="single"/>
        </w:rPr>
        <w:t>makes a powerful case for the military as the exemplary context in which hegemonic masculinity matters</w:t>
      </w:r>
      <w:r w:rsidRPr="007F42BE">
        <w:rPr>
          <w:rFonts w:ascii="Times New Roman" w:hAnsi="Times New Roman" w:cs="Times New Roman"/>
          <w:sz w:val="24"/>
          <w:szCs w:val="24"/>
        </w:rPr>
        <w:t xml:space="preserve"> (Enloe 2000; Cockburn and Zarkov 2002; Cohn and Enloe 2003). As with the work of a range of feminist writers, Barrett’s argument operates at two different levels. On one hand, </w:t>
      </w:r>
      <w:r w:rsidRPr="007F42BE">
        <w:rPr>
          <w:rFonts w:ascii="Times New Roman" w:hAnsi="Times New Roman" w:cs="Times New Roman"/>
          <w:sz w:val="24"/>
          <w:szCs w:val="24"/>
          <w:u w:val="single"/>
        </w:rPr>
        <w:t>Barrett draws attention to the match between the characteristics of hegemonic masculinity and the functional requirements of a military machine</w:t>
      </w:r>
      <w:r w:rsidRPr="007F42BE">
        <w:rPr>
          <w:rFonts w:ascii="Times New Roman" w:hAnsi="Times New Roman" w:cs="Times New Roman"/>
          <w:sz w:val="24"/>
          <w:szCs w:val="24"/>
        </w:rPr>
        <w:t xml:space="preserve">. On the other hand, Barrett demonstrates how the </w:t>
      </w:r>
      <w:r w:rsidRPr="007F42BE">
        <w:rPr>
          <w:rFonts w:ascii="Times New Roman" w:hAnsi="Times New Roman" w:cs="Times New Roman"/>
          <w:sz w:val="24"/>
          <w:szCs w:val="24"/>
          <w:u w:val="single"/>
        </w:rPr>
        <w:t>inculcation of these characteristics draws on the capacity of the idea of masculinity to embed hierarchies of value in the attitudes of the naval officers themselves</w:t>
      </w:r>
      <w:r w:rsidRPr="007F42BE">
        <w:rPr>
          <w:rFonts w:ascii="Times New Roman" w:hAnsi="Times New Roman" w:cs="Times New Roman"/>
          <w:sz w:val="24"/>
          <w:szCs w:val="24"/>
        </w:rPr>
        <w:t>. There is, however, a tension between these levels of argument, which works through the gender and war literature but is rarely explicitly acknowledged. This is a tension between a causal or conditional argument (in which masculinity is materially necessary to war because of what war is taken for granted to be) and an argument in which it is the formal, relational properties of the concept of masculinity that render war both intelligible and acceptable. In the former case, war anchors masculinity, in the sense that the meaning of masculinity reflects the requirements of war. In the latter case, masculinity anchors war, in the sense that it provides a framework through which war may be recognized, understood, and judged. These arguments are in tension not because it is impossible for both to be true, but because the former argument tends to reify the meanings of both masculinity and war, whereas the latter argument requires a much greater openness and flexibility in how the concept of masculinity is thought and renders its relation with war contingent, rather than necessary.</w:t>
      </w:r>
    </w:p>
    <w:p w14:paraId="3E51BB62" w14:textId="77777777" w:rsidR="009F4FF0" w:rsidRPr="007F42BE" w:rsidRDefault="009F4FF0" w:rsidP="009F4FF0">
      <w:pPr>
        <w:rPr>
          <w:rFonts w:ascii="Times New Roman" w:hAnsi="Times New Roman" w:cs="Times New Roman"/>
          <w:sz w:val="24"/>
          <w:szCs w:val="24"/>
        </w:rPr>
      </w:pPr>
    </w:p>
    <w:p w14:paraId="071FC1C5" w14:textId="608E7165" w:rsidR="009F4FF0" w:rsidRPr="007F42BE" w:rsidRDefault="009F4FF0" w:rsidP="009F4FF0">
      <w:pPr>
        <w:rPr>
          <w:rFonts w:ascii="Times New Roman" w:hAnsi="Times New Roman" w:cs="Times New Roman"/>
          <w:sz w:val="24"/>
          <w:szCs w:val="24"/>
          <w:highlight w:val="cyan"/>
          <w:u w:val="single"/>
        </w:rPr>
      </w:pPr>
      <w:r w:rsidRPr="007F42BE">
        <w:rPr>
          <w:rFonts w:ascii="Times New Roman" w:hAnsi="Times New Roman" w:cs="Times New Roman"/>
          <w:sz w:val="24"/>
          <w:szCs w:val="24"/>
        </w:rPr>
        <w:br w:type="page"/>
      </w:r>
    </w:p>
    <w:p w14:paraId="27DAA28A" w14:textId="77777777" w:rsidR="002C1351" w:rsidRPr="007F42BE" w:rsidRDefault="002C1351" w:rsidP="002C1351">
      <w:pPr>
        <w:rPr>
          <w:rFonts w:ascii="Times New Roman" w:hAnsi="Times New Roman" w:cs="Times New Roman"/>
          <w:sz w:val="24"/>
          <w:szCs w:val="24"/>
        </w:rPr>
      </w:pPr>
    </w:p>
    <w:p w14:paraId="4058B206" w14:textId="099A5AEF" w:rsidR="001D39C6" w:rsidRPr="007F42BE" w:rsidRDefault="002C1351" w:rsidP="002C1351">
      <w:pPr>
        <w:rPr>
          <w:rFonts w:ascii="Times New Roman" w:hAnsi="Times New Roman" w:cs="Times New Roman"/>
          <w:color w:val="000000" w:themeColor="text1"/>
          <w:sz w:val="24"/>
          <w:szCs w:val="24"/>
        </w:rPr>
      </w:pPr>
      <w:r w:rsidRPr="007F42BE">
        <w:rPr>
          <w:rFonts w:ascii="Times New Roman" w:hAnsi="Times New Roman" w:cs="Times New Roman"/>
          <w:caps/>
          <w:sz w:val="24"/>
          <w:szCs w:val="24"/>
        </w:rPr>
        <w:br w:type="page"/>
      </w:r>
    </w:p>
    <w:sectPr w:rsidR="001D39C6" w:rsidRPr="007F42BE">
      <w:headerReference w:type="default" r:id="rId41"/>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FEB4F" w14:textId="77777777" w:rsidR="00EC1431" w:rsidRDefault="00EC1431" w:rsidP="00271997">
      <w:pPr>
        <w:spacing w:after="0" w:line="240" w:lineRule="auto"/>
      </w:pPr>
      <w:r>
        <w:separator/>
      </w:r>
    </w:p>
  </w:endnote>
  <w:endnote w:type="continuationSeparator" w:id="0">
    <w:p w14:paraId="3E7B7029" w14:textId="77777777" w:rsidR="00EC1431" w:rsidRDefault="00EC1431" w:rsidP="0027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544529"/>
      <w:docPartObj>
        <w:docPartGallery w:val="Page Numbers (Bottom of Page)"/>
        <w:docPartUnique/>
      </w:docPartObj>
    </w:sdtPr>
    <w:sdtEndPr>
      <w:rPr>
        <w:noProof/>
      </w:rPr>
    </w:sdtEndPr>
    <w:sdtContent>
      <w:p w14:paraId="69BA9A53" w14:textId="63393C40" w:rsidR="00115AEF" w:rsidRDefault="00115AEF">
        <w:pPr>
          <w:pStyle w:val="Footer"/>
        </w:pPr>
        <w:r>
          <w:fldChar w:fldCharType="begin"/>
        </w:r>
        <w:r>
          <w:instrText xml:space="preserve"> PAGE   \* MERGEFORMAT </w:instrText>
        </w:r>
        <w:r>
          <w:fldChar w:fldCharType="separate"/>
        </w:r>
        <w:r>
          <w:rPr>
            <w:noProof/>
          </w:rPr>
          <w:t>2</w:t>
        </w:r>
        <w:r>
          <w:rPr>
            <w:noProof/>
          </w:rPr>
          <w:fldChar w:fldCharType="end"/>
        </w:r>
      </w:p>
    </w:sdtContent>
  </w:sdt>
  <w:p w14:paraId="42D1DF6E" w14:textId="77777777" w:rsidR="00115AEF" w:rsidRDefault="00115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51032" w14:textId="77777777" w:rsidR="00EC1431" w:rsidRDefault="00EC1431" w:rsidP="00271997">
      <w:pPr>
        <w:spacing w:after="0" w:line="240" w:lineRule="auto"/>
      </w:pPr>
      <w:r>
        <w:separator/>
      </w:r>
    </w:p>
  </w:footnote>
  <w:footnote w:type="continuationSeparator" w:id="0">
    <w:p w14:paraId="5E342D35" w14:textId="77777777" w:rsidR="00EC1431" w:rsidRDefault="00EC1431" w:rsidP="00271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4FAA6" w14:textId="77777777" w:rsidR="00115AEF" w:rsidRDefault="00115AEF">
    <w:pPr>
      <w:pStyle w:val="Header"/>
    </w:pPr>
    <w:r>
      <w:rPr>
        <w:noProof/>
      </w:rPr>
      <mc:AlternateContent>
        <mc:Choice Requires="wps">
          <w:drawing>
            <wp:anchor distT="0" distB="0" distL="118745" distR="118745" simplePos="0" relativeHeight="251659264" behindDoc="1" locked="0" layoutInCell="1" allowOverlap="0" wp14:anchorId="1F79EB6E" wp14:editId="23498D2A">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7B9528F" w14:textId="593B6D2F" w:rsidR="00115AEF" w:rsidRDefault="00115AEF">
                              <w:pPr>
                                <w:pStyle w:val="Header"/>
                                <w:tabs>
                                  <w:tab w:val="clear" w:pos="4680"/>
                                  <w:tab w:val="clear" w:pos="9360"/>
                                </w:tabs>
                                <w:jc w:val="center"/>
                                <w:rPr>
                                  <w:caps/>
                                  <w:color w:val="FFFFFF" w:themeColor="background1"/>
                                </w:rPr>
                              </w:pPr>
                              <w:r>
                                <w:rPr>
                                  <w:caps/>
                                  <w:color w:val="FFFFFF" w:themeColor="background1"/>
                                </w:rPr>
                                <w:t>2021-2022</w:t>
                              </w:r>
                              <w:r w:rsidRPr="00271997">
                                <w:rPr>
                                  <w:caps/>
                                  <w:color w:val="FFFFFF" w:themeColor="background1"/>
                                </w:rPr>
                                <w:t xml:space="preserve"> NATIONAL FEDERATION OF HIGH SCHOOLS TOPIC SELECTION COMMITTEE: </w:t>
                              </w:r>
                              <w:r>
                                <w:rPr>
                                  <w:caps/>
                                  <w:color w:val="FFFFFF" w:themeColor="background1"/>
                                </w:rPr>
                                <w:t>Treaties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w16cex="http://schemas.microsoft.com/office/word/2018/wordml/cex" xmlns:w16="http://schemas.microsoft.com/office/word/2018/wordml" xmlns:w16sdtdh="http://schemas.microsoft.com/office/word/2020/wordml/sdtdatahash">
          <w:pict>
            <v:rect w14:anchorId="1F79EB6E"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" o:allowoverlap="f" fillcolor="#4f81bd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B9528F" w14:textId="593B6D2F" w:rsidR="00D16923" w:rsidRDefault="003B6792">
                        <w:pPr>
                          <w:pStyle w:val="Header"/>
                          <w:tabs>
                            <w:tab w:val="clear" w:pos="4680"/>
                            <w:tab w:val="clear" w:pos="9360"/>
                          </w:tabs>
                          <w:jc w:val="center"/>
                          <w:rPr>
                            <w:caps/>
                            <w:color w:val="FFFFFF" w:themeColor="background1"/>
                          </w:rPr>
                        </w:pPr>
                        <w:r>
                          <w:rPr>
                            <w:caps/>
                            <w:color w:val="FFFFFF" w:themeColor="background1"/>
                          </w:rPr>
                          <w:t>2021-2022</w:t>
                        </w:r>
                        <w:r w:rsidR="00D16923" w:rsidRPr="00271997">
                          <w:rPr>
                            <w:caps/>
                            <w:color w:val="FFFFFF" w:themeColor="background1"/>
                          </w:rPr>
                          <w:t xml:space="preserve"> NATIONAL FEDERATION OF HIGH SCHOOLS TOPIC SELECTION COMMITTEE: </w:t>
                        </w:r>
                        <w:r>
                          <w:rPr>
                            <w:caps/>
                            <w:color w:val="FFFFFF" w:themeColor="background1"/>
                          </w:rPr>
                          <w:t>Treaties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603D4"/>
    <w:multiLevelType w:val="hybridMultilevel"/>
    <w:tmpl w:val="83C23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E728A2"/>
    <w:multiLevelType w:val="hybridMultilevel"/>
    <w:tmpl w:val="8494B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E90D5F"/>
    <w:multiLevelType w:val="hybridMultilevel"/>
    <w:tmpl w:val="05F85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426CAE"/>
    <w:multiLevelType w:val="hybridMultilevel"/>
    <w:tmpl w:val="95882F6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1FB46705"/>
    <w:multiLevelType w:val="hybridMultilevel"/>
    <w:tmpl w:val="5AF29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9232DF"/>
    <w:multiLevelType w:val="hybridMultilevel"/>
    <w:tmpl w:val="60122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F5061"/>
    <w:multiLevelType w:val="hybridMultilevel"/>
    <w:tmpl w:val="7DAA8484"/>
    <w:lvl w:ilvl="0" w:tplc="7A6011F0">
      <w:start w:val="1"/>
      <w:numFmt w:val="decimal"/>
      <w:lvlText w:val="%1."/>
      <w:lvlJc w:val="left"/>
      <w:pPr>
        <w:ind w:left="720" w:hanging="360"/>
      </w:pPr>
      <w:rPr>
        <w:rFonts w:asciiTheme="minorHAnsi" w:hAnsiTheme="minorHAnsi" w:cstheme="minorHAns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BE1375"/>
    <w:multiLevelType w:val="hybridMultilevel"/>
    <w:tmpl w:val="FABC8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384A55"/>
    <w:multiLevelType w:val="hybridMultilevel"/>
    <w:tmpl w:val="320EBA6C"/>
    <w:lvl w:ilvl="0" w:tplc="3C7EF8AA">
      <w:start w:val="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11841"/>
    <w:multiLevelType w:val="hybridMultilevel"/>
    <w:tmpl w:val="01D81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20402A"/>
    <w:multiLevelType w:val="hybridMultilevel"/>
    <w:tmpl w:val="D0EA1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0C29FA"/>
    <w:multiLevelType w:val="hybridMultilevel"/>
    <w:tmpl w:val="7A48B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556B13"/>
    <w:multiLevelType w:val="hybridMultilevel"/>
    <w:tmpl w:val="0BFC0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AB6106"/>
    <w:multiLevelType w:val="hybridMultilevel"/>
    <w:tmpl w:val="9822F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B555B8"/>
    <w:multiLevelType w:val="hybridMultilevel"/>
    <w:tmpl w:val="4AECA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775B57"/>
    <w:multiLevelType w:val="hybridMultilevel"/>
    <w:tmpl w:val="B9884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7808AD"/>
    <w:multiLevelType w:val="hybridMultilevel"/>
    <w:tmpl w:val="9822F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350383"/>
    <w:multiLevelType w:val="hybridMultilevel"/>
    <w:tmpl w:val="E00E0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25"/>
  </w:num>
  <w:num w:numId="14">
    <w:abstractNumId w:val="16"/>
  </w:num>
  <w:num w:numId="15">
    <w:abstractNumId w:val="11"/>
  </w:num>
  <w:num w:numId="16">
    <w:abstractNumId w:val="20"/>
  </w:num>
  <w:num w:numId="17">
    <w:abstractNumId w:val="12"/>
  </w:num>
  <w:num w:numId="18">
    <w:abstractNumId w:val="22"/>
  </w:num>
  <w:num w:numId="19">
    <w:abstractNumId w:val="24"/>
  </w:num>
  <w:num w:numId="20">
    <w:abstractNumId w:val="19"/>
  </w:num>
  <w:num w:numId="21">
    <w:abstractNumId w:val="17"/>
  </w:num>
  <w:num w:numId="22">
    <w:abstractNumId w:val="27"/>
  </w:num>
  <w:num w:numId="23">
    <w:abstractNumId w:val="14"/>
  </w:num>
  <w:num w:numId="24">
    <w:abstractNumId w:val="26"/>
  </w:num>
  <w:num w:numId="25">
    <w:abstractNumId w:val="23"/>
  </w:num>
  <w:num w:numId="26">
    <w:abstractNumId w:val="15"/>
  </w:num>
  <w:num w:numId="27">
    <w:abstractNumId w:val="10"/>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Pointer" w:val="2000127846160"/>
  </w:docVars>
  <w:rsids>
    <w:rsidRoot w:val="00271997"/>
    <w:rsid w:val="00006673"/>
    <w:rsid w:val="00013D86"/>
    <w:rsid w:val="00015E56"/>
    <w:rsid w:val="0002036E"/>
    <w:rsid w:val="000231B8"/>
    <w:rsid w:val="000347E5"/>
    <w:rsid w:val="00034EFB"/>
    <w:rsid w:val="00037337"/>
    <w:rsid w:val="00040653"/>
    <w:rsid w:val="00041FD0"/>
    <w:rsid w:val="00043F1F"/>
    <w:rsid w:val="000502A9"/>
    <w:rsid w:val="000538EB"/>
    <w:rsid w:val="000614CC"/>
    <w:rsid w:val="00062212"/>
    <w:rsid w:val="00070855"/>
    <w:rsid w:val="000743F6"/>
    <w:rsid w:val="00080E47"/>
    <w:rsid w:val="000873B7"/>
    <w:rsid w:val="00092D14"/>
    <w:rsid w:val="000A73ED"/>
    <w:rsid w:val="000A7661"/>
    <w:rsid w:val="000B3119"/>
    <w:rsid w:val="000C5CAA"/>
    <w:rsid w:val="000C7D8B"/>
    <w:rsid w:val="000E74C4"/>
    <w:rsid w:val="000E7691"/>
    <w:rsid w:val="000F13AE"/>
    <w:rsid w:val="000F1525"/>
    <w:rsid w:val="000F3D7C"/>
    <w:rsid w:val="001034F7"/>
    <w:rsid w:val="001046D7"/>
    <w:rsid w:val="00106375"/>
    <w:rsid w:val="001104EE"/>
    <w:rsid w:val="00115AEF"/>
    <w:rsid w:val="00116398"/>
    <w:rsid w:val="001225CA"/>
    <w:rsid w:val="0012532F"/>
    <w:rsid w:val="00134721"/>
    <w:rsid w:val="00136D53"/>
    <w:rsid w:val="001521BD"/>
    <w:rsid w:val="00154D6D"/>
    <w:rsid w:val="00157714"/>
    <w:rsid w:val="00182E8E"/>
    <w:rsid w:val="00183831"/>
    <w:rsid w:val="00195616"/>
    <w:rsid w:val="001A4192"/>
    <w:rsid w:val="001A7AB1"/>
    <w:rsid w:val="001B1D74"/>
    <w:rsid w:val="001B41E3"/>
    <w:rsid w:val="001B593B"/>
    <w:rsid w:val="001D39C6"/>
    <w:rsid w:val="001D7506"/>
    <w:rsid w:val="001D7F88"/>
    <w:rsid w:val="001E280F"/>
    <w:rsid w:val="001E535F"/>
    <w:rsid w:val="001E60D7"/>
    <w:rsid w:val="001F28D1"/>
    <w:rsid w:val="001F4BF3"/>
    <w:rsid w:val="00207210"/>
    <w:rsid w:val="00214F6F"/>
    <w:rsid w:val="002166D9"/>
    <w:rsid w:val="0022586F"/>
    <w:rsid w:val="00240EBD"/>
    <w:rsid w:val="002618D6"/>
    <w:rsid w:val="00261BD4"/>
    <w:rsid w:val="00271997"/>
    <w:rsid w:val="00272A9E"/>
    <w:rsid w:val="00284AD4"/>
    <w:rsid w:val="00293F68"/>
    <w:rsid w:val="002A0906"/>
    <w:rsid w:val="002A40F2"/>
    <w:rsid w:val="002C1351"/>
    <w:rsid w:val="002C1BD6"/>
    <w:rsid w:val="002C3D16"/>
    <w:rsid w:val="002C3FD2"/>
    <w:rsid w:val="002C5B4F"/>
    <w:rsid w:val="002D20B3"/>
    <w:rsid w:val="002D32E0"/>
    <w:rsid w:val="002E0D99"/>
    <w:rsid w:val="002F1566"/>
    <w:rsid w:val="00301AC8"/>
    <w:rsid w:val="0030600A"/>
    <w:rsid w:val="003138EA"/>
    <w:rsid w:val="00316D69"/>
    <w:rsid w:val="00316E92"/>
    <w:rsid w:val="003253E3"/>
    <w:rsid w:val="0032611F"/>
    <w:rsid w:val="003320C8"/>
    <w:rsid w:val="003322C1"/>
    <w:rsid w:val="00341AFB"/>
    <w:rsid w:val="00345091"/>
    <w:rsid w:val="0035078C"/>
    <w:rsid w:val="003556EE"/>
    <w:rsid w:val="00361DB1"/>
    <w:rsid w:val="00365E22"/>
    <w:rsid w:val="00375450"/>
    <w:rsid w:val="0038287C"/>
    <w:rsid w:val="003859B6"/>
    <w:rsid w:val="00387EBF"/>
    <w:rsid w:val="003903D7"/>
    <w:rsid w:val="00393445"/>
    <w:rsid w:val="00395FF5"/>
    <w:rsid w:val="00397E0C"/>
    <w:rsid w:val="003A1405"/>
    <w:rsid w:val="003B1ECB"/>
    <w:rsid w:val="003B311D"/>
    <w:rsid w:val="003B3899"/>
    <w:rsid w:val="003B5EB7"/>
    <w:rsid w:val="003B6792"/>
    <w:rsid w:val="003C7B58"/>
    <w:rsid w:val="003D377C"/>
    <w:rsid w:val="003D626B"/>
    <w:rsid w:val="003E2D9C"/>
    <w:rsid w:val="003E3AC5"/>
    <w:rsid w:val="003E502E"/>
    <w:rsid w:val="0040067C"/>
    <w:rsid w:val="00400DD8"/>
    <w:rsid w:val="004020C7"/>
    <w:rsid w:val="00402F28"/>
    <w:rsid w:val="004313D4"/>
    <w:rsid w:val="00436BF2"/>
    <w:rsid w:val="00437E53"/>
    <w:rsid w:val="004423EF"/>
    <w:rsid w:val="00447F0A"/>
    <w:rsid w:val="00452BEC"/>
    <w:rsid w:val="004627FC"/>
    <w:rsid w:val="004649F9"/>
    <w:rsid w:val="00477C11"/>
    <w:rsid w:val="004869F1"/>
    <w:rsid w:val="0049003F"/>
    <w:rsid w:val="00490825"/>
    <w:rsid w:val="00492932"/>
    <w:rsid w:val="004A246C"/>
    <w:rsid w:val="004C1654"/>
    <w:rsid w:val="004C328C"/>
    <w:rsid w:val="004C4851"/>
    <w:rsid w:val="004C53E8"/>
    <w:rsid w:val="004D1DFE"/>
    <w:rsid w:val="004E09F7"/>
    <w:rsid w:val="004E3BFF"/>
    <w:rsid w:val="004E4454"/>
    <w:rsid w:val="004E5A2C"/>
    <w:rsid w:val="004E7BD4"/>
    <w:rsid w:val="004F6C67"/>
    <w:rsid w:val="00502960"/>
    <w:rsid w:val="00513468"/>
    <w:rsid w:val="005156E5"/>
    <w:rsid w:val="005201F1"/>
    <w:rsid w:val="00523007"/>
    <w:rsid w:val="005261FD"/>
    <w:rsid w:val="005268B4"/>
    <w:rsid w:val="00544C80"/>
    <w:rsid w:val="00560FC5"/>
    <w:rsid w:val="005639FC"/>
    <w:rsid w:val="00572FC5"/>
    <w:rsid w:val="00574F8E"/>
    <w:rsid w:val="0058306F"/>
    <w:rsid w:val="00583B68"/>
    <w:rsid w:val="00583FF5"/>
    <w:rsid w:val="00585153"/>
    <w:rsid w:val="00587A2B"/>
    <w:rsid w:val="00595241"/>
    <w:rsid w:val="00595995"/>
    <w:rsid w:val="005A062C"/>
    <w:rsid w:val="005B1659"/>
    <w:rsid w:val="005B2380"/>
    <w:rsid w:val="005B6DE8"/>
    <w:rsid w:val="005C1DDC"/>
    <w:rsid w:val="005C3F8A"/>
    <w:rsid w:val="005C4519"/>
    <w:rsid w:val="005C7031"/>
    <w:rsid w:val="005E2BA3"/>
    <w:rsid w:val="005E2F8E"/>
    <w:rsid w:val="005E5480"/>
    <w:rsid w:val="005F68BD"/>
    <w:rsid w:val="005F6AEC"/>
    <w:rsid w:val="0060761F"/>
    <w:rsid w:val="0061307B"/>
    <w:rsid w:val="00614FC9"/>
    <w:rsid w:val="00623496"/>
    <w:rsid w:val="006271E4"/>
    <w:rsid w:val="0062769E"/>
    <w:rsid w:val="006343C9"/>
    <w:rsid w:val="00670D12"/>
    <w:rsid w:val="006808AD"/>
    <w:rsid w:val="006842DA"/>
    <w:rsid w:val="006929DE"/>
    <w:rsid w:val="0069369E"/>
    <w:rsid w:val="00694A1C"/>
    <w:rsid w:val="00694EC1"/>
    <w:rsid w:val="006A0F18"/>
    <w:rsid w:val="006B32FE"/>
    <w:rsid w:val="006B7C89"/>
    <w:rsid w:val="006C1228"/>
    <w:rsid w:val="006C1249"/>
    <w:rsid w:val="006C414D"/>
    <w:rsid w:val="006C4FE9"/>
    <w:rsid w:val="006D7A2A"/>
    <w:rsid w:val="006F5FFC"/>
    <w:rsid w:val="006F67B2"/>
    <w:rsid w:val="006F6BE1"/>
    <w:rsid w:val="006F7A3E"/>
    <w:rsid w:val="00700BC9"/>
    <w:rsid w:val="0070226C"/>
    <w:rsid w:val="007042EB"/>
    <w:rsid w:val="00706345"/>
    <w:rsid w:val="00717C5C"/>
    <w:rsid w:val="00723D9E"/>
    <w:rsid w:val="00730A7C"/>
    <w:rsid w:val="00732DF3"/>
    <w:rsid w:val="007459EA"/>
    <w:rsid w:val="007500FB"/>
    <w:rsid w:val="0075097C"/>
    <w:rsid w:val="007519B4"/>
    <w:rsid w:val="007554F2"/>
    <w:rsid w:val="00757E0D"/>
    <w:rsid w:val="00762934"/>
    <w:rsid w:val="00764507"/>
    <w:rsid w:val="007842EF"/>
    <w:rsid w:val="00787C51"/>
    <w:rsid w:val="0079168F"/>
    <w:rsid w:val="007A0283"/>
    <w:rsid w:val="007A16D9"/>
    <w:rsid w:val="007A3AC8"/>
    <w:rsid w:val="007A4E8E"/>
    <w:rsid w:val="007B1F22"/>
    <w:rsid w:val="007D2C3C"/>
    <w:rsid w:val="007D3227"/>
    <w:rsid w:val="007D68F8"/>
    <w:rsid w:val="007D79BE"/>
    <w:rsid w:val="007F42BE"/>
    <w:rsid w:val="007F52E4"/>
    <w:rsid w:val="007F7E65"/>
    <w:rsid w:val="00800A97"/>
    <w:rsid w:val="008172EF"/>
    <w:rsid w:val="00817BDD"/>
    <w:rsid w:val="00822B6C"/>
    <w:rsid w:val="0083737B"/>
    <w:rsid w:val="008404DC"/>
    <w:rsid w:val="00844E0B"/>
    <w:rsid w:val="00845409"/>
    <w:rsid w:val="008459D2"/>
    <w:rsid w:val="00852F7D"/>
    <w:rsid w:val="00861529"/>
    <w:rsid w:val="00861A2B"/>
    <w:rsid w:val="00861C31"/>
    <w:rsid w:val="008669FC"/>
    <w:rsid w:val="00867487"/>
    <w:rsid w:val="00867E51"/>
    <w:rsid w:val="008803F4"/>
    <w:rsid w:val="008842B2"/>
    <w:rsid w:val="008A3600"/>
    <w:rsid w:val="008C3940"/>
    <w:rsid w:val="008C6851"/>
    <w:rsid w:val="008C71D7"/>
    <w:rsid w:val="008D1D25"/>
    <w:rsid w:val="008D27DA"/>
    <w:rsid w:val="008D3630"/>
    <w:rsid w:val="008D7910"/>
    <w:rsid w:val="008F02BD"/>
    <w:rsid w:val="008F3A7A"/>
    <w:rsid w:val="008F6171"/>
    <w:rsid w:val="008F6896"/>
    <w:rsid w:val="00900036"/>
    <w:rsid w:val="00901FEF"/>
    <w:rsid w:val="0090695A"/>
    <w:rsid w:val="009136F1"/>
    <w:rsid w:val="009203D1"/>
    <w:rsid w:val="00920AAC"/>
    <w:rsid w:val="00927E0A"/>
    <w:rsid w:val="00934AA1"/>
    <w:rsid w:val="00944CEA"/>
    <w:rsid w:val="009544D7"/>
    <w:rsid w:val="00954E0B"/>
    <w:rsid w:val="009556E3"/>
    <w:rsid w:val="0095654D"/>
    <w:rsid w:val="00957B16"/>
    <w:rsid w:val="00957B99"/>
    <w:rsid w:val="00960753"/>
    <w:rsid w:val="00972AD3"/>
    <w:rsid w:val="00983D82"/>
    <w:rsid w:val="009859E0"/>
    <w:rsid w:val="00985B61"/>
    <w:rsid w:val="00987181"/>
    <w:rsid w:val="0099404E"/>
    <w:rsid w:val="009A2DBF"/>
    <w:rsid w:val="009A2E20"/>
    <w:rsid w:val="009A4909"/>
    <w:rsid w:val="009B5EEE"/>
    <w:rsid w:val="009C3016"/>
    <w:rsid w:val="009C5E40"/>
    <w:rsid w:val="009D2E7A"/>
    <w:rsid w:val="009D5E05"/>
    <w:rsid w:val="009F27D1"/>
    <w:rsid w:val="009F43F5"/>
    <w:rsid w:val="009F4FF0"/>
    <w:rsid w:val="009F7333"/>
    <w:rsid w:val="00A13078"/>
    <w:rsid w:val="00A1782C"/>
    <w:rsid w:val="00A22664"/>
    <w:rsid w:val="00A25FFB"/>
    <w:rsid w:val="00A34120"/>
    <w:rsid w:val="00A37074"/>
    <w:rsid w:val="00A430A1"/>
    <w:rsid w:val="00A431DE"/>
    <w:rsid w:val="00A55863"/>
    <w:rsid w:val="00A6005F"/>
    <w:rsid w:val="00A66025"/>
    <w:rsid w:val="00A7153B"/>
    <w:rsid w:val="00A71799"/>
    <w:rsid w:val="00A75AE7"/>
    <w:rsid w:val="00A822FC"/>
    <w:rsid w:val="00A82D32"/>
    <w:rsid w:val="00A928DA"/>
    <w:rsid w:val="00A94953"/>
    <w:rsid w:val="00AA0B76"/>
    <w:rsid w:val="00AA0C14"/>
    <w:rsid w:val="00AA0FCE"/>
    <w:rsid w:val="00AB0FAD"/>
    <w:rsid w:val="00AB291E"/>
    <w:rsid w:val="00AC7BC4"/>
    <w:rsid w:val="00AD1321"/>
    <w:rsid w:val="00AD15BC"/>
    <w:rsid w:val="00AD6CA5"/>
    <w:rsid w:val="00AE03E2"/>
    <w:rsid w:val="00AE11BC"/>
    <w:rsid w:val="00AF20EC"/>
    <w:rsid w:val="00AF7C20"/>
    <w:rsid w:val="00B03723"/>
    <w:rsid w:val="00B03BA5"/>
    <w:rsid w:val="00B22EEF"/>
    <w:rsid w:val="00B30535"/>
    <w:rsid w:val="00B32BBB"/>
    <w:rsid w:val="00B36CF2"/>
    <w:rsid w:val="00B52D31"/>
    <w:rsid w:val="00B5749B"/>
    <w:rsid w:val="00B651D2"/>
    <w:rsid w:val="00B82049"/>
    <w:rsid w:val="00B82069"/>
    <w:rsid w:val="00B831FF"/>
    <w:rsid w:val="00B9214A"/>
    <w:rsid w:val="00B93E89"/>
    <w:rsid w:val="00B97086"/>
    <w:rsid w:val="00B9772D"/>
    <w:rsid w:val="00BA1318"/>
    <w:rsid w:val="00BA3E2D"/>
    <w:rsid w:val="00BA7B87"/>
    <w:rsid w:val="00BB04A8"/>
    <w:rsid w:val="00BC436F"/>
    <w:rsid w:val="00BD065D"/>
    <w:rsid w:val="00BD3EE4"/>
    <w:rsid w:val="00BE1B51"/>
    <w:rsid w:val="00BE27C1"/>
    <w:rsid w:val="00BE3AB3"/>
    <w:rsid w:val="00BF6A4F"/>
    <w:rsid w:val="00BF7EE4"/>
    <w:rsid w:val="00C01F04"/>
    <w:rsid w:val="00C041BB"/>
    <w:rsid w:val="00C0676B"/>
    <w:rsid w:val="00C10570"/>
    <w:rsid w:val="00C17273"/>
    <w:rsid w:val="00C25E11"/>
    <w:rsid w:val="00C41453"/>
    <w:rsid w:val="00C41FFD"/>
    <w:rsid w:val="00C44DBB"/>
    <w:rsid w:val="00C46AC8"/>
    <w:rsid w:val="00C6086E"/>
    <w:rsid w:val="00C61E8C"/>
    <w:rsid w:val="00C72591"/>
    <w:rsid w:val="00C9130B"/>
    <w:rsid w:val="00C93498"/>
    <w:rsid w:val="00CB30F0"/>
    <w:rsid w:val="00CC5C3D"/>
    <w:rsid w:val="00CD0BEE"/>
    <w:rsid w:val="00CD1020"/>
    <w:rsid w:val="00CD2C0B"/>
    <w:rsid w:val="00CD5088"/>
    <w:rsid w:val="00CE35EB"/>
    <w:rsid w:val="00CE5216"/>
    <w:rsid w:val="00CF1842"/>
    <w:rsid w:val="00CF349D"/>
    <w:rsid w:val="00CF697A"/>
    <w:rsid w:val="00D046F1"/>
    <w:rsid w:val="00D144F8"/>
    <w:rsid w:val="00D16923"/>
    <w:rsid w:val="00D16C9E"/>
    <w:rsid w:val="00D265B6"/>
    <w:rsid w:val="00D343E1"/>
    <w:rsid w:val="00D34DD0"/>
    <w:rsid w:val="00D3578E"/>
    <w:rsid w:val="00D406F4"/>
    <w:rsid w:val="00D5133F"/>
    <w:rsid w:val="00D64DC0"/>
    <w:rsid w:val="00D66204"/>
    <w:rsid w:val="00D66EA3"/>
    <w:rsid w:val="00D7132B"/>
    <w:rsid w:val="00D75BE8"/>
    <w:rsid w:val="00D805BD"/>
    <w:rsid w:val="00D815AD"/>
    <w:rsid w:val="00D8773E"/>
    <w:rsid w:val="00D902E3"/>
    <w:rsid w:val="00D9128F"/>
    <w:rsid w:val="00DB2CD4"/>
    <w:rsid w:val="00DD0BE3"/>
    <w:rsid w:val="00DD2690"/>
    <w:rsid w:val="00DD45B4"/>
    <w:rsid w:val="00DD5B9A"/>
    <w:rsid w:val="00DE0F72"/>
    <w:rsid w:val="00DF173B"/>
    <w:rsid w:val="00DF553C"/>
    <w:rsid w:val="00DF669B"/>
    <w:rsid w:val="00E020EB"/>
    <w:rsid w:val="00E052F3"/>
    <w:rsid w:val="00E1500B"/>
    <w:rsid w:val="00E16570"/>
    <w:rsid w:val="00E172F1"/>
    <w:rsid w:val="00E36104"/>
    <w:rsid w:val="00E37830"/>
    <w:rsid w:val="00E403BD"/>
    <w:rsid w:val="00E411E2"/>
    <w:rsid w:val="00E62EA1"/>
    <w:rsid w:val="00E63A86"/>
    <w:rsid w:val="00E66946"/>
    <w:rsid w:val="00E77F6E"/>
    <w:rsid w:val="00E77FE6"/>
    <w:rsid w:val="00E85FD4"/>
    <w:rsid w:val="00E9188E"/>
    <w:rsid w:val="00E93CAA"/>
    <w:rsid w:val="00EA4781"/>
    <w:rsid w:val="00EA6A6D"/>
    <w:rsid w:val="00EB7B03"/>
    <w:rsid w:val="00EC0F4C"/>
    <w:rsid w:val="00EC1431"/>
    <w:rsid w:val="00EC5AA1"/>
    <w:rsid w:val="00ED6C66"/>
    <w:rsid w:val="00ED7E91"/>
    <w:rsid w:val="00EE4850"/>
    <w:rsid w:val="00EE61EC"/>
    <w:rsid w:val="00EE6C63"/>
    <w:rsid w:val="00EF0E36"/>
    <w:rsid w:val="00EF50E0"/>
    <w:rsid w:val="00EF5C0E"/>
    <w:rsid w:val="00EF5E2C"/>
    <w:rsid w:val="00F00544"/>
    <w:rsid w:val="00F12DDC"/>
    <w:rsid w:val="00F13331"/>
    <w:rsid w:val="00F13C20"/>
    <w:rsid w:val="00F217DB"/>
    <w:rsid w:val="00F240A2"/>
    <w:rsid w:val="00F31C80"/>
    <w:rsid w:val="00F34724"/>
    <w:rsid w:val="00F43292"/>
    <w:rsid w:val="00F579BC"/>
    <w:rsid w:val="00F61842"/>
    <w:rsid w:val="00F6496C"/>
    <w:rsid w:val="00F722C5"/>
    <w:rsid w:val="00F72305"/>
    <w:rsid w:val="00F842D7"/>
    <w:rsid w:val="00F87738"/>
    <w:rsid w:val="00F917CA"/>
    <w:rsid w:val="00FB17BC"/>
    <w:rsid w:val="00FC3DD1"/>
    <w:rsid w:val="00FC50AE"/>
    <w:rsid w:val="00FC7900"/>
    <w:rsid w:val="00FE0A0A"/>
    <w:rsid w:val="00FE1572"/>
    <w:rsid w:val="00FE1F92"/>
    <w:rsid w:val="00FE2D8B"/>
    <w:rsid w:val="00FE3D3F"/>
    <w:rsid w:val="00FF680C"/>
    <w:rsid w:val="00FF6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7813A"/>
  <w15:chartTrackingRefBased/>
  <w15:docId w15:val="{CD9392D6-0DD4-47A5-9C83-6163B9075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Card"/>
    <w:uiPriority w:val="4"/>
    <w:qFormat/>
    <w:rsid w:val="000614CC"/>
    <w:pPr>
      <w:spacing w:after="160" w:line="259" w:lineRule="auto"/>
    </w:pPr>
    <w:rPr>
      <w:rFonts w:ascii="Calibri" w:hAnsi="Calibri"/>
    </w:rPr>
  </w:style>
  <w:style w:type="paragraph" w:styleId="Heading1">
    <w:name w:val="heading 1"/>
    <w:aliases w:val="Pocket"/>
    <w:basedOn w:val="Normal"/>
    <w:next w:val="Normal"/>
    <w:link w:val="Heading1Char"/>
    <w:qFormat/>
    <w:rsid w:val="000614CC"/>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0614CC"/>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unhideWhenUsed/>
    <w:qFormat/>
    <w:rsid w:val="000614CC"/>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Big card,body,small text,Normal Tag,heading 2,Ch,Heading 2 Char2 Char,Heading 2 Char1 Char Char,No Spacing4,No Spacing21,CD - Cite,no read,No Spacing211,No Spacing12,No Spacing2111,No Spacing11111,ta,No Spacing111111,small space, Ch,t,T,Ta"/>
    <w:basedOn w:val="Normal"/>
    <w:next w:val="Normal"/>
    <w:link w:val="Heading4Char"/>
    <w:uiPriority w:val="3"/>
    <w:unhideWhenUsed/>
    <w:qFormat/>
    <w:rsid w:val="000614CC"/>
    <w:pPr>
      <w:keepNext/>
      <w:keepLines/>
      <w:spacing w:before="40" w:after="0"/>
      <w:outlineLvl w:val="3"/>
    </w:pPr>
    <w:rPr>
      <w:rFonts w:eastAsiaTheme="majorEastAsia" w:cstheme="majorBidi"/>
      <w:b/>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9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997"/>
  </w:style>
  <w:style w:type="paragraph" w:styleId="Footer">
    <w:name w:val="footer"/>
    <w:basedOn w:val="Normal"/>
    <w:link w:val="FooterChar"/>
    <w:uiPriority w:val="99"/>
    <w:unhideWhenUsed/>
    <w:rsid w:val="00271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997"/>
  </w:style>
  <w:style w:type="character" w:styleId="Hyperlink">
    <w:name w:val="Hyperlink"/>
    <w:aliases w:val="heading 1 (block title),Card Text,Important,Read,Internet Link,Analytic Text,Internet link,Char Char1,Heading 3 Char2,Block Char1,Heading 3 Char1 Char1,No Underline Char1,Text 7 Char1,Tags v 2 Char1,Card Char1,3: Cite Char1,Heading 3 Char1"/>
    <w:basedOn w:val="DefaultParagraphFont"/>
    <w:uiPriority w:val="99"/>
    <w:unhideWhenUsed/>
    <w:rsid w:val="000614CC"/>
    <w:rPr>
      <w:color w:val="auto"/>
      <w:u w:val="none"/>
    </w:rPr>
  </w:style>
  <w:style w:type="paragraph" w:styleId="ListParagraph">
    <w:name w:val="List Paragraph"/>
    <w:basedOn w:val="Normal"/>
    <w:uiPriority w:val="99"/>
    <w:qFormat/>
    <w:rsid w:val="00D144F8"/>
    <w:pPr>
      <w:ind w:left="720"/>
      <w:contextualSpacing/>
    </w:pPr>
  </w:style>
  <w:style w:type="character" w:customStyle="1" w:styleId="UnresolvedMention1">
    <w:name w:val="Unresolved Mention1"/>
    <w:basedOn w:val="DefaultParagraphFont"/>
    <w:uiPriority w:val="99"/>
    <w:semiHidden/>
    <w:unhideWhenUsed/>
    <w:rsid w:val="00D144F8"/>
    <w:rPr>
      <w:color w:val="605E5C"/>
      <w:shd w:val="clear" w:color="auto" w:fill="E1DFDD"/>
    </w:rPr>
  </w:style>
  <w:style w:type="character" w:styleId="FollowedHyperlink">
    <w:name w:val="FollowedHyperlink"/>
    <w:basedOn w:val="DefaultParagraphFont"/>
    <w:uiPriority w:val="99"/>
    <w:semiHidden/>
    <w:unhideWhenUsed/>
    <w:rsid w:val="000614CC"/>
    <w:rPr>
      <w:color w:val="auto"/>
      <w:u w:val="none"/>
    </w:rPr>
  </w:style>
  <w:style w:type="character" w:customStyle="1" w:styleId="Heading1Char">
    <w:name w:val="Heading 1 Char"/>
    <w:aliases w:val="Pocket Char"/>
    <w:basedOn w:val="DefaultParagraphFont"/>
    <w:link w:val="Heading1"/>
    <w:rsid w:val="000614CC"/>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0614CC"/>
    <w:rPr>
      <w:rFonts w:ascii="Calibri" w:eastAsiaTheme="majorEastAsia" w:hAnsi="Calibri" w:cstheme="majorBidi"/>
      <w:b/>
      <w:sz w:val="44"/>
      <w:szCs w:val="26"/>
      <w:u w:val="double"/>
    </w:rPr>
  </w:style>
  <w:style w:type="character" w:customStyle="1" w:styleId="Heading3Char">
    <w:name w:val="Heading 3 Char"/>
    <w:aliases w:val="Block Char"/>
    <w:basedOn w:val="DefaultParagraphFont"/>
    <w:link w:val="Heading3"/>
    <w:uiPriority w:val="2"/>
    <w:rsid w:val="000614CC"/>
    <w:rPr>
      <w:rFonts w:ascii="Calibri" w:eastAsiaTheme="majorEastAsia" w:hAnsi="Calibri" w:cstheme="majorBidi"/>
      <w:b/>
      <w:sz w:val="32"/>
      <w:szCs w:val="24"/>
      <w:u w:val="single"/>
    </w:rPr>
  </w:style>
  <w:style w:type="character" w:customStyle="1" w:styleId="Heading4Char">
    <w:name w:val="Heading 4 Char"/>
    <w:aliases w:val="Tag Char,Big card Char,body Char,small text Char,Normal Tag Char,heading 2 Char,Ch Char,Heading 2 Char2 Char Char,Heading 2 Char1 Char Char Char,No Spacing4 Char,No Spacing21 Char,CD - Cite Char,no read Char,No Spacing211 Char,ta Char"/>
    <w:basedOn w:val="DefaultParagraphFont"/>
    <w:link w:val="Heading4"/>
    <w:uiPriority w:val="3"/>
    <w:rsid w:val="000614CC"/>
    <w:rPr>
      <w:rFonts w:ascii="Calibri" w:eastAsiaTheme="majorEastAsia" w:hAnsi="Calibri" w:cstheme="majorBidi"/>
      <w:b/>
      <w:iCs/>
      <w:sz w:val="26"/>
    </w:rPr>
  </w:style>
  <w:style w:type="character" w:styleId="Emphasis">
    <w:name w:val="Emphasis"/>
    <w:aliases w:val="Minimized,Underlined,Highlighted,Evidence,minimized,tag2,Size 10,emphasis in card,CD Card,ED - Tag,emphasis,Bold Underline,Emphasis!!,small,Qualifications,bold underline,normal card text,Shrunk,qualifications in card,qualifications,Style1,Box,B"/>
    <w:basedOn w:val="DefaultParagraphFont"/>
    <w:link w:val="textbold"/>
    <w:uiPriority w:val="7"/>
    <w:qFormat/>
    <w:rsid w:val="000614CC"/>
    <w:rPr>
      <w:rFonts w:ascii="Calibri" w:hAnsi="Calibri"/>
      <w:b/>
      <w:i w:val="0"/>
      <w:iCs/>
      <w:sz w:val="22"/>
      <w:u w:val="single"/>
      <w:bdr w:val="none" w:sz="0" w:space="0" w:color="auto"/>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5"/>
    <w:qFormat/>
    <w:rsid w:val="000614CC"/>
    <w:rPr>
      <w:b/>
      <w:bCs/>
      <w:sz w:val="26"/>
      <w:u w:val="none"/>
    </w:rPr>
  </w:style>
  <w:style w:type="character" w:customStyle="1" w:styleId="StyleUnderline">
    <w:name w:val="Style Underline"/>
    <w:aliases w:val="Underline,Style Bold Underline,Intense Emphasis1,apple-style-span + 6 pt,Bold,Kern at 16 pt,Intense Emphasis11,Style,Intense Emphasis2,Intense Emphasis111,Intense Emphasis3,Intense Emphasis1111,Intense Emphasis4,HHeading 3 + 12 pt,ci,c"/>
    <w:basedOn w:val="DefaultParagraphFont"/>
    <w:uiPriority w:val="6"/>
    <w:qFormat/>
    <w:rsid w:val="000614CC"/>
    <w:rPr>
      <w:b w:val="0"/>
      <w:sz w:val="22"/>
      <w:u w:val="single"/>
    </w:rPr>
  </w:style>
  <w:style w:type="paragraph" w:customStyle="1" w:styleId="textbold">
    <w:name w:val="text bold"/>
    <w:basedOn w:val="Normal"/>
    <w:link w:val="Emphasis"/>
    <w:uiPriority w:val="7"/>
    <w:qFormat/>
    <w:rsid w:val="00043F1F"/>
    <w:pPr>
      <w:ind w:left="720"/>
      <w:jc w:val="both"/>
    </w:pPr>
    <w:rPr>
      <w:b/>
      <w:iCs/>
      <w:u w:val="single"/>
    </w:rPr>
  </w:style>
  <w:style w:type="character" w:styleId="UnresolvedMention">
    <w:name w:val="Unresolved Mention"/>
    <w:basedOn w:val="DefaultParagraphFont"/>
    <w:uiPriority w:val="99"/>
    <w:semiHidden/>
    <w:unhideWhenUsed/>
    <w:rsid w:val="00EC0F4C"/>
    <w:rPr>
      <w:color w:val="605E5C"/>
      <w:shd w:val="clear" w:color="auto" w:fill="E1DFDD"/>
    </w:rPr>
  </w:style>
  <w:style w:type="paragraph" w:styleId="BalloonText">
    <w:name w:val="Balloon Text"/>
    <w:basedOn w:val="Normal"/>
    <w:link w:val="BalloonTextChar"/>
    <w:uiPriority w:val="99"/>
    <w:semiHidden/>
    <w:unhideWhenUsed/>
    <w:rsid w:val="005C1D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DDC"/>
    <w:rPr>
      <w:rFonts w:ascii="Segoe UI" w:hAnsi="Segoe UI" w:cs="Segoe UI"/>
      <w:sz w:val="18"/>
      <w:szCs w:val="18"/>
    </w:rPr>
  </w:style>
  <w:style w:type="paragraph" w:customStyle="1" w:styleId="Emphasis1">
    <w:name w:val="Emphasis1"/>
    <w:basedOn w:val="Normal"/>
    <w:autoRedefine/>
    <w:uiPriority w:val="7"/>
    <w:qFormat/>
    <w:rsid w:val="005F68BD"/>
    <w:pPr>
      <w:pBdr>
        <w:top w:val="single" w:sz="4" w:space="1" w:color="auto"/>
        <w:left w:val="single" w:sz="4" w:space="4" w:color="auto"/>
        <w:bottom w:val="single" w:sz="4" w:space="1" w:color="auto"/>
        <w:right w:val="single" w:sz="4" w:space="4" w:color="auto"/>
      </w:pBdr>
      <w:ind w:left="720"/>
      <w:jc w:val="both"/>
    </w:pPr>
    <w:rPr>
      <w:b/>
      <w:iCs/>
      <w:u w:val="single"/>
    </w:rPr>
  </w:style>
  <w:style w:type="paragraph" w:customStyle="1" w:styleId="UnderlinePara">
    <w:name w:val="Underline Para"/>
    <w:basedOn w:val="Normal"/>
    <w:uiPriority w:val="6"/>
    <w:qFormat/>
    <w:rsid w:val="002C3D16"/>
    <w:pPr>
      <w:widowControl w:val="0"/>
      <w:suppressAutoHyphens/>
      <w:spacing w:after="200" w:line="240" w:lineRule="auto"/>
      <w:contextualSpacing/>
    </w:pPr>
    <w:rPr>
      <w:rFonts w:asciiTheme="minorHAnsi" w:hAnsiTheme="minorHAnsi"/>
      <w:u w:val="single"/>
    </w:rPr>
  </w:style>
  <w:style w:type="paragraph" w:styleId="NormalWeb">
    <w:name w:val="Normal (Web)"/>
    <w:basedOn w:val="Normal"/>
    <w:uiPriority w:val="99"/>
    <w:unhideWhenUsed/>
    <w:rsid w:val="003D3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har">
    <w:name w:val="small Char"/>
    <w:basedOn w:val="DefaultParagraphFont"/>
    <w:uiPriority w:val="4"/>
    <w:rsid w:val="008172EF"/>
    <w:rPr>
      <w:rFonts w:ascii="Calibri" w:hAnsi="Calibri"/>
      <w:sz w:val="14"/>
    </w:rPr>
  </w:style>
  <w:style w:type="character" w:customStyle="1" w:styleId="UnderlineChar">
    <w:name w:val="Underline Char"/>
    <w:aliases w:val="Underlined Text Char"/>
    <w:rsid w:val="002C1351"/>
    <w:rPr>
      <w:rFonts w:ascii="Garamond" w:hAnsi="Garamond"/>
      <w:sz w:val="22"/>
      <w:szCs w:val="24"/>
      <w:u w:val="single"/>
      <w:lang w:val="en-US" w:eastAsia="en-US" w:bidi="ar-SA"/>
    </w:rPr>
  </w:style>
  <w:style w:type="character" w:customStyle="1" w:styleId="pull-quote">
    <w:name w:val="pull-quote"/>
    <w:basedOn w:val="DefaultParagraphFont"/>
    <w:rsid w:val="00C72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1951">
      <w:bodyDiv w:val="1"/>
      <w:marLeft w:val="0"/>
      <w:marRight w:val="0"/>
      <w:marTop w:val="0"/>
      <w:marBottom w:val="0"/>
      <w:divBdr>
        <w:top w:val="none" w:sz="0" w:space="0" w:color="auto"/>
        <w:left w:val="none" w:sz="0" w:space="0" w:color="auto"/>
        <w:bottom w:val="none" w:sz="0" w:space="0" w:color="auto"/>
        <w:right w:val="none" w:sz="0" w:space="0" w:color="auto"/>
      </w:divBdr>
    </w:div>
    <w:div w:id="101922641">
      <w:bodyDiv w:val="1"/>
      <w:marLeft w:val="0"/>
      <w:marRight w:val="0"/>
      <w:marTop w:val="0"/>
      <w:marBottom w:val="0"/>
      <w:divBdr>
        <w:top w:val="none" w:sz="0" w:space="0" w:color="auto"/>
        <w:left w:val="none" w:sz="0" w:space="0" w:color="auto"/>
        <w:bottom w:val="none" w:sz="0" w:space="0" w:color="auto"/>
        <w:right w:val="none" w:sz="0" w:space="0" w:color="auto"/>
      </w:divBdr>
    </w:div>
    <w:div w:id="108401767">
      <w:bodyDiv w:val="1"/>
      <w:marLeft w:val="0"/>
      <w:marRight w:val="0"/>
      <w:marTop w:val="0"/>
      <w:marBottom w:val="0"/>
      <w:divBdr>
        <w:top w:val="none" w:sz="0" w:space="0" w:color="auto"/>
        <w:left w:val="none" w:sz="0" w:space="0" w:color="auto"/>
        <w:bottom w:val="none" w:sz="0" w:space="0" w:color="auto"/>
        <w:right w:val="none" w:sz="0" w:space="0" w:color="auto"/>
      </w:divBdr>
    </w:div>
    <w:div w:id="134950077">
      <w:bodyDiv w:val="1"/>
      <w:marLeft w:val="0"/>
      <w:marRight w:val="0"/>
      <w:marTop w:val="0"/>
      <w:marBottom w:val="0"/>
      <w:divBdr>
        <w:top w:val="none" w:sz="0" w:space="0" w:color="auto"/>
        <w:left w:val="none" w:sz="0" w:space="0" w:color="auto"/>
        <w:bottom w:val="none" w:sz="0" w:space="0" w:color="auto"/>
        <w:right w:val="none" w:sz="0" w:space="0" w:color="auto"/>
      </w:divBdr>
      <w:divsChild>
        <w:div w:id="525751252">
          <w:blockQuote w:val="1"/>
          <w:marLeft w:val="-1609"/>
          <w:marRight w:val="0"/>
          <w:marTop w:val="600"/>
          <w:marBottom w:val="600"/>
          <w:divBdr>
            <w:top w:val="none" w:sz="0" w:space="0" w:color="auto"/>
            <w:left w:val="none" w:sz="0" w:space="0" w:color="auto"/>
            <w:bottom w:val="none" w:sz="0" w:space="0" w:color="auto"/>
            <w:right w:val="none" w:sz="0" w:space="0" w:color="auto"/>
          </w:divBdr>
        </w:div>
      </w:divsChild>
    </w:div>
    <w:div w:id="158737295">
      <w:bodyDiv w:val="1"/>
      <w:marLeft w:val="0"/>
      <w:marRight w:val="0"/>
      <w:marTop w:val="0"/>
      <w:marBottom w:val="0"/>
      <w:divBdr>
        <w:top w:val="none" w:sz="0" w:space="0" w:color="auto"/>
        <w:left w:val="none" w:sz="0" w:space="0" w:color="auto"/>
        <w:bottom w:val="none" w:sz="0" w:space="0" w:color="auto"/>
        <w:right w:val="none" w:sz="0" w:space="0" w:color="auto"/>
      </w:divBdr>
    </w:div>
    <w:div w:id="274487344">
      <w:bodyDiv w:val="1"/>
      <w:marLeft w:val="0"/>
      <w:marRight w:val="0"/>
      <w:marTop w:val="0"/>
      <w:marBottom w:val="0"/>
      <w:divBdr>
        <w:top w:val="none" w:sz="0" w:space="0" w:color="auto"/>
        <w:left w:val="none" w:sz="0" w:space="0" w:color="auto"/>
        <w:bottom w:val="none" w:sz="0" w:space="0" w:color="auto"/>
        <w:right w:val="none" w:sz="0" w:space="0" w:color="auto"/>
      </w:divBdr>
    </w:div>
    <w:div w:id="278994538">
      <w:bodyDiv w:val="1"/>
      <w:marLeft w:val="0"/>
      <w:marRight w:val="0"/>
      <w:marTop w:val="0"/>
      <w:marBottom w:val="0"/>
      <w:divBdr>
        <w:top w:val="none" w:sz="0" w:space="0" w:color="auto"/>
        <w:left w:val="none" w:sz="0" w:space="0" w:color="auto"/>
        <w:bottom w:val="none" w:sz="0" w:space="0" w:color="auto"/>
        <w:right w:val="none" w:sz="0" w:space="0" w:color="auto"/>
      </w:divBdr>
      <w:divsChild>
        <w:div w:id="1775440627">
          <w:marLeft w:val="0"/>
          <w:marRight w:val="0"/>
          <w:marTop w:val="0"/>
          <w:marBottom w:val="0"/>
          <w:divBdr>
            <w:top w:val="none" w:sz="0" w:space="0" w:color="auto"/>
            <w:left w:val="none" w:sz="0" w:space="0" w:color="auto"/>
            <w:bottom w:val="none" w:sz="0" w:space="0" w:color="auto"/>
            <w:right w:val="none" w:sz="0" w:space="0" w:color="auto"/>
          </w:divBdr>
        </w:div>
      </w:divsChild>
    </w:div>
    <w:div w:id="334460574">
      <w:bodyDiv w:val="1"/>
      <w:marLeft w:val="0"/>
      <w:marRight w:val="0"/>
      <w:marTop w:val="0"/>
      <w:marBottom w:val="0"/>
      <w:divBdr>
        <w:top w:val="none" w:sz="0" w:space="0" w:color="auto"/>
        <w:left w:val="none" w:sz="0" w:space="0" w:color="auto"/>
        <w:bottom w:val="none" w:sz="0" w:space="0" w:color="auto"/>
        <w:right w:val="none" w:sz="0" w:space="0" w:color="auto"/>
      </w:divBdr>
      <w:divsChild>
        <w:div w:id="1902593998">
          <w:marLeft w:val="0"/>
          <w:marRight w:val="0"/>
          <w:marTop w:val="0"/>
          <w:marBottom w:val="150"/>
          <w:divBdr>
            <w:top w:val="none" w:sz="0" w:space="0" w:color="auto"/>
            <w:left w:val="none" w:sz="0" w:space="0" w:color="auto"/>
            <w:bottom w:val="none" w:sz="0" w:space="0" w:color="auto"/>
            <w:right w:val="none" w:sz="0" w:space="0" w:color="auto"/>
          </w:divBdr>
        </w:div>
      </w:divsChild>
    </w:div>
    <w:div w:id="363755259">
      <w:bodyDiv w:val="1"/>
      <w:marLeft w:val="0"/>
      <w:marRight w:val="0"/>
      <w:marTop w:val="0"/>
      <w:marBottom w:val="0"/>
      <w:divBdr>
        <w:top w:val="none" w:sz="0" w:space="0" w:color="auto"/>
        <w:left w:val="none" w:sz="0" w:space="0" w:color="auto"/>
        <w:bottom w:val="none" w:sz="0" w:space="0" w:color="auto"/>
        <w:right w:val="none" w:sz="0" w:space="0" w:color="auto"/>
      </w:divBdr>
    </w:div>
    <w:div w:id="447546683">
      <w:bodyDiv w:val="1"/>
      <w:marLeft w:val="0"/>
      <w:marRight w:val="0"/>
      <w:marTop w:val="0"/>
      <w:marBottom w:val="0"/>
      <w:divBdr>
        <w:top w:val="none" w:sz="0" w:space="0" w:color="auto"/>
        <w:left w:val="none" w:sz="0" w:space="0" w:color="auto"/>
        <w:bottom w:val="none" w:sz="0" w:space="0" w:color="auto"/>
        <w:right w:val="none" w:sz="0" w:space="0" w:color="auto"/>
      </w:divBdr>
    </w:div>
    <w:div w:id="514541390">
      <w:bodyDiv w:val="1"/>
      <w:marLeft w:val="0"/>
      <w:marRight w:val="0"/>
      <w:marTop w:val="0"/>
      <w:marBottom w:val="0"/>
      <w:divBdr>
        <w:top w:val="none" w:sz="0" w:space="0" w:color="auto"/>
        <w:left w:val="none" w:sz="0" w:space="0" w:color="auto"/>
        <w:bottom w:val="none" w:sz="0" w:space="0" w:color="auto"/>
        <w:right w:val="none" w:sz="0" w:space="0" w:color="auto"/>
      </w:divBdr>
    </w:div>
    <w:div w:id="518470105">
      <w:bodyDiv w:val="1"/>
      <w:marLeft w:val="0"/>
      <w:marRight w:val="0"/>
      <w:marTop w:val="0"/>
      <w:marBottom w:val="0"/>
      <w:divBdr>
        <w:top w:val="none" w:sz="0" w:space="0" w:color="auto"/>
        <w:left w:val="none" w:sz="0" w:space="0" w:color="auto"/>
        <w:bottom w:val="none" w:sz="0" w:space="0" w:color="auto"/>
        <w:right w:val="none" w:sz="0" w:space="0" w:color="auto"/>
      </w:divBdr>
      <w:divsChild>
        <w:div w:id="1104691325">
          <w:marLeft w:val="0"/>
          <w:marRight w:val="0"/>
          <w:marTop w:val="0"/>
          <w:marBottom w:val="0"/>
          <w:divBdr>
            <w:top w:val="none" w:sz="0" w:space="0" w:color="auto"/>
            <w:left w:val="none" w:sz="0" w:space="0" w:color="auto"/>
            <w:bottom w:val="none" w:sz="0" w:space="0" w:color="auto"/>
            <w:right w:val="none" w:sz="0" w:space="0" w:color="auto"/>
          </w:divBdr>
        </w:div>
        <w:div w:id="120728606">
          <w:marLeft w:val="0"/>
          <w:marRight w:val="0"/>
          <w:marTop w:val="0"/>
          <w:marBottom w:val="0"/>
          <w:divBdr>
            <w:top w:val="none" w:sz="0" w:space="0" w:color="auto"/>
            <w:left w:val="none" w:sz="0" w:space="0" w:color="auto"/>
            <w:bottom w:val="none" w:sz="0" w:space="0" w:color="auto"/>
            <w:right w:val="none" w:sz="0" w:space="0" w:color="auto"/>
          </w:divBdr>
        </w:div>
        <w:div w:id="414592581">
          <w:marLeft w:val="0"/>
          <w:marRight w:val="0"/>
          <w:marTop w:val="0"/>
          <w:marBottom w:val="0"/>
          <w:divBdr>
            <w:top w:val="none" w:sz="0" w:space="0" w:color="auto"/>
            <w:left w:val="none" w:sz="0" w:space="0" w:color="auto"/>
            <w:bottom w:val="none" w:sz="0" w:space="0" w:color="auto"/>
            <w:right w:val="none" w:sz="0" w:space="0" w:color="auto"/>
          </w:divBdr>
        </w:div>
      </w:divsChild>
    </w:div>
    <w:div w:id="558444861">
      <w:bodyDiv w:val="1"/>
      <w:marLeft w:val="0"/>
      <w:marRight w:val="0"/>
      <w:marTop w:val="0"/>
      <w:marBottom w:val="0"/>
      <w:divBdr>
        <w:top w:val="none" w:sz="0" w:space="0" w:color="auto"/>
        <w:left w:val="none" w:sz="0" w:space="0" w:color="auto"/>
        <w:bottom w:val="none" w:sz="0" w:space="0" w:color="auto"/>
        <w:right w:val="none" w:sz="0" w:space="0" w:color="auto"/>
      </w:divBdr>
    </w:div>
    <w:div w:id="561016252">
      <w:bodyDiv w:val="1"/>
      <w:marLeft w:val="0"/>
      <w:marRight w:val="0"/>
      <w:marTop w:val="0"/>
      <w:marBottom w:val="0"/>
      <w:divBdr>
        <w:top w:val="none" w:sz="0" w:space="0" w:color="auto"/>
        <w:left w:val="none" w:sz="0" w:space="0" w:color="auto"/>
        <w:bottom w:val="none" w:sz="0" w:space="0" w:color="auto"/>
        <w:right w:val="none" w:sz="0" w:space="0" w:color="auto"/>
      </w:divBdr>
      <w:divsChild>
        <w:div w:id="360517599">
          <w:marLeft w:val="0"/>
          <w:marRight w:val="0"/>
          <w:marTop w:val="0"/>
          <w:marBottom w:val="0"/>
          <w:divBdr>
            <w:top w:val="none" w:sz="0" w:space="0" w:color="auto"/>
            <w:left w:val="none" w:sz="0" w:space="0" w:color="auto"/>
            <w:bottom w:val="none" w:sz="0" w:space="0" w:color="auto"/>
            <w:right w:val="none" w:sz="0" w:space="0" w:color="auto"/>
          </w:divBdr>
        </w:div>
      </w:divsChild>
    </w:div>
    <w:div w:id="595554240">
      <w:bodyDiv w:val="1"/>
      <w:marLeft w:val="0"/>
      <w:marRight w:val="0"/>
      <w:marTop w:val="0"/>
      <w:marBottom w:val="0"/>
      <w:divBdr>
        <w:top w:val="none" w:sz="0" w:space="0" w:color="auto"/>
        <w:left w:val="none" w:sz="0" w:space="0" w:color="auto"/>
        <w:bottom w:val="none" w:sz="0" w:space="0" w:color="auto"/>
        <w:right w:val="none" w:sz="0" w:space="0" w:color="auto"/>
      </w:divBdr>
    </w:div>
    <w:div w:id="635525287">
      <w:bodyDiv w:val="1"/>
      <w:marLeft w:val="0"/>
      <w:marRight w:val="0"/>
      <w:marTop w:val="0"/>
      <w:marBottom w:val="0"/>
      <w:divBdr>
        <w:top w:val="none" w:sz="0" w:space="0" w:color="auto"/>
        <w:left w:val="none" w:sz="0" w:space="0" w:color="auto"/>
        <w:bottom w:val="none" w:sz="0" w:space="0" w:color="auto"/>
        <w:right w:val="none" w:sz="0" w:space="0" w:color="auto"/>
      </w:divBdr>
      <w:divsChild>
        <w:div w:id="671179309">
          <w:marLeft w:val="0"/>
          <w:marRight w:val="0"/>
          <w:marTop w:val="0"/>
          <w:marBottom w:val="0"/>
          <w:divBdr>
            <w:top w:val="none" w:sz="0" w:space="0" w:color="auto"/>
            <w:left w:val="none" w:sz="0" w:space="0" w:color="auto"/>
            <w:bottom w:val="none" w:sz="0" w:space="0" w:color="auto"/>
            <w:right w:val="none" w:sz="0" w:space="0" w:color="auto"/>
          </w:divBdr>
        </w:div>
      </w:divsChild>
    </w:div>
    <w:div w:id="676663558">
      <w:bodyDiv w:val="1"/>
      <w:marLeft w:val="0"/>
      <w:marRight w:val="0"/>
      <w:marTop w:val="0"/>
      <w:marBottom w:val="0"/>
      <w:divBdr>
        <w:top w:val="none" w:sz="0" w:space="0" w:color="auto"/>
        <w:left w:val="none" w:sz="0" w:space="0" w:color="auto"/>
        <w:bottom w:val="none" w:sz="0" w:space="0" w:color="auto"/>
        <w:right w:val="none" w:sz="0" w:space="0" w:color="auto"/>
      </w:divBdr>
      <w:divsChild>
        <w:div w:id="1604025077">
          <w:marLeft w:val="0"/>
          <w:marRight w:val="0"/>
          <w:marTop w:val="0"/>
          <w:marBottom w:val="0"/>
          <w:divBdr>
            <w:top w:val="none" w:sz="0" w:space="0" w:color="auto"/>
            <w:left w:val="none" w:sz="0" w:space="0" w:color="auto"/>
            <w:bottom w:val="none" w:sz="0" w:space="0" w:color="auto"/>
            <w:right w:val="none" w:sz="0" w:space="0" w:color="auto"/>
          </w:divBdr>
        </w:div>
      </w:divsChild>
    </w:div>
    <w:div w:id="711537341">
      <w:bodyDiv w:val="1"/>
      <w:marLeft w:val="0"/>
      <w:marRight w:val="0"/>
      <w:marTop w:val="0"/>
      <w:marBottom w:val="0"/>
      <w:divBdr>
        <w:top w:val="none" w:sz="0" w:space="0" w:color="auto"/>
        <w:left w:val="none" w:sz="0" w:space="0" w:color="auto"/>
        <w:bottom w:val="none" w:sz="0" w:space="0" w:color="auto"/>
        <w:right w:val="none" w:sz="0" w:space="0" w:color="auto"/>
      </w:divBdr>
    </w:div>
    <w:div w:id="751270646">
      <w:bodyDiv w:val="1"/>
      <w:marLeft w:val="0"/>
      <w:marRight w:val="0"/>
      <w:marTop w:val="0"/>
      <w:marBottom w:val="0"/>
      <w:divBdr>
        <w:top w:val="none" w:sz="0" w:space="0" w:color="auto"/>
        <w:left w:val="none" w:sz="0" w:space="0" w:color="auto"/>
        <w:bottom w:val="none" w:sz="0" w:space="0" w:color="auto"/>
        <w:right w:val="none" w:sz="0" w:space="0" w:color="auto"/>
      </w:divBdr>
      <w:divsChild>
        <w:div w:id="242112292">
          <w:blockQuote w:val="1"/>
          <w:marLeft w:val="720"/>
          <w:marRight w:val="720"/>
          <w:marTop w:val="100"/>
          <w:marBottom w:val="100"/>
          <w:divBdr>
            <w:top w:val="none" w:sz="0" w:space="0" w:color="auto"/>
            <w:left w:val="single" w:sz="6" w:space="0" w:color="D9E3E9"/>
            <w:bottom w:val="none" w:sz="0" w:space="0" w:color="auto"/>
            <w:right w:val="none" w:sz="0" w:space="0" w:color="auto"/>
          </w:divBdr>
        </w:div>
      </w:divsChild>
    </w:div>
    <w:div w:id="761224670">
      <w:bodyDiv w:val="1"/>
      <w:marLeft w:val="0"/>
      <w:marRight w:val="0"/>
      <w:marTop w:val="0"/>
      <w:marBottom w:val="0"/>
      <w:divBdr>
        <w:top w:val="none" w:sz="0" w:space="0" w:color="auto"/>
        <w:left w:val="none" w:sz="0" w:space="0" w:color="auto"/>
        <w:bottom w:val="none" w:sz="0" w:space="0" w:color="auto"/>
        <w:right w:val="none" w:sz="0" w:space="0" w:color="auto"/>
      </w:divBdr>
    </w:div>
    <w:div w:id="763646059">
      <w:bodyDiv w:val="1"/>
      <w:marLeft w:val="0"/>
      <w:marRight w:val="0"/>
      <w:marTop w:val="0"/>
      <w:marBottom w:val="0"/>
      <w:divBdr>
        <w:top w:val="none" w:sz="0" w:space="0" w:color="auto"/>
        <w:left w:val="none" w:sz="0" w:space="0" w:color="auto"/>
        <w:bottom w:val="none" w:sz="0" w:space="0" w:color="auto"/>
        <w:right w:val="none" w:sz="0" w:space="0" w:color="auto"/>
      </w:divBdr>
      <w:divsChild>
        <w:div w:id="648873108">
          <w:marLeft w:val="0"/>
          <w:marRight w:val="0"/>
          <w:marTop w:val="0"/>
          <w:marBottom w:val="0"/>
          <w:divBdr>
            <w:top w:val="none" w:sz="0" w:space="0" w:color="auto"/>
            <w:left w:val="none" w:sz="0" w:space="0" w:color="auto"/>
            <w:bottom w:val="none" w:sz="0" w:space="0" w:color="auto"/>
            <w:right w:val="none" w:sz="0" w:space="0" w:color="auto"/>
          </w:divBdr>
        </w:div>
      </w:divsChild>
    </w:div>
    <w:div w:id="773552423">
      <w:bodyDiv w:val="1"/>
      <w:marLeft w:val="0"/>
      <w:marRight w:val="0"/>
      <w:marTop w:val="0"/>
      <w:marBottom w:val="0"/>
      <w:divBdr>
        <w:top w:val="none" w:sz="0" w:space="0" w:color="auto"/>
        <w:left w:val="none" w:sz="0" w:space="0" w:color="auto"/>
        <w:bottom w:val="none" w:sz="0" w:space="0" w:color="auto"/>
        <w:right w:val="none" w:sz="0" w:space="0" w:color="auto"/>
      </w:divBdr>
      <w:divsChild>
        <w:div w:id="1867328968">
          <w:marLeft w:val="0"/>
          <w:marRight w:val="0"/>
          <w:marTop w:val="0"/>
          <w:marBottom w:val="0"/>
          <w:divBdr>
            <w:top w:val="none" w:sz="0" w:space="0" w:color="auto"/>
            <w:left w:val="none" w:sz="0" w:space="0" w:color="auto"/>
            <w:bottom w:val="none" w:sz="0" w:space="0" w:color="auto"/>
            <w:right w:val="none" w:sz="0" w:space="0" w:color="auto"/>
          </w:divBdr>
        </w:div>
      </w:divsChild>
    </w:div>
    <w:div w:id="812598664">
      <w:bodyDiv w:val="1"/>
      <w:marLeft w:val="0"/>
      <w:marRight w:val="0"/>
      <w:marTop w:val="0"/>
      <w:marBottom w:val="0"/>
      <w:divBdr>
        <w:top w:val="none" w:sz="0" w:space="0" w:color="auto"/>
        <w:left w:val="none" w:sz="0" w:space="0" w:color="auto"/>
        <w:bottom w:val="none" w:sz="0" w:space="0" w:color="auto"/>
        <w:right w:val="none" w:sz="0" w:space="0" w:color="auto"/>
      </w:divBdr>
      <w:divsChild>
        <w:div w:id="318852980">
          <w:blockQuote w:val="1"/>
          <w:marLeft w:val="0"/>
          <w:marRight w:val="-480"/>
          <w:marTop w:val="100"/>
          <w:marBottom w:val="0"/>
          <w:divBdr>
            <w:top w:val="none" w:sz="0" w:space="0" w:color="auto"/>
            <w:left w:val="none" w:sz="0" w:space="0" w:color="auto"/>
            <w:bottom w:val="none" w:sz="0" w:space="0" w:color="auto"/>
            <w:right w:val="none" w:sz="0" w:space="0" w:color="auto"/>
          </w:divBdr>
        </w:div>
      </w:divsChild>
    </w:div>
    <w:div w:id="867530142">
      <w:bodyDiv w:val="1"/>
      <w:marLeft w:val="0"/>
      <w:marRight w:val="0"/>
      <w:marTop w:val="0"/>
      <w:marBottom w:val="0"/>
      <w:divBdr>
        <w:top w:val="none" w:sz="0" w:space="0" w:color="auto"/>
        <w:left w:val="none" w:sz="0" w:space="0" w:color="auto"/>
        <w:bottom w:val="none" w:sz="0" w:space="0" w:color="auto"/>
        <w:right w:val="none" w:sz="0" w:space="0" w:color="auto"/>
      </w:divBdr>
    </w:div>
    <w:div w:id="867838442">
      <w:bodyDiv w:val="1"/>
      <w:marLeft w:val="0"/>
      <w:marRight w:val="0"/>
      <w:marTop w:val="0"/>
      <w:marBottom w:val="0"/>
      <w:divBdr>
        <w:top w:val="none" w:sz="0" w:space="0" w:color="auto"/>
        <w:left w:val="none" w:sz="0" w:space="0" w:color="auto"/>
        <w:bottom w:val="none" w:sz="0" w:space="0" w:color="auto"/>
        <w:right w:val="none" w:sz="0" w:space="0" w:color="auto"/>
      </w:divBdr>
    </w:div>
    <w:div w:id="929200457">
      <w:bodyDiv w:val="1"/>
      <w:marLeft w:val="0"/>
      <w:marRight w:val="0"/>
      <w:marTop w:val="0"/>
      <w:marBottom w:val="0"/>
      <w:divBdr>
        <w:top w:val="none" w:sz="0" w:space="0" w:color="auto"/>
        <w:left w:val="none" w:sz="0" w:space="0" w:color="auto"/>
        <w:bottom w:val="none" w:sz="0" w:space="0" w:color="auto"/>
        <w:right w:val="none" w:sz="0" w:space="0" w:color="auto"/>
      </w:divBdr>
    </w:div>
    <w:div w:id="954097336">
      <w:bodyDiv w:val="1"/>
      <w:marLeft w:val="0"/>
      <w:marRight w:val="0"/>
      <w:marTop w:val="0"/>
      <w:marBottom w:val="0"/>
      <w:divBdr>
        <w:top w:val="none" w:sz="0" w:space="0" w:color="auto"/>
        <w:left w:val="none" w:sz="0" w:space="0" w:color="auto"/>
        <w:bottom w:val="none" w:sz="0" w:space="0" w:color="auto"/>
        <w:right w:val="none" w:sz="0" w:space="0" w:color="auto"/>
      </w:divBdr>
    </w:div>
    <w:div w:id="1039427799">
      <w:bodyDiv w:val="1"/>
      <w:marLeft w:val="0"/>
      <w:marRight w:val="0"/>
      <w:marTop w:val="0"/>
      <w:marBottom w:val="0"/>
      <w:divBdr>
        <w:top w:val="none" w:sz="0" w:space="0" w:color="auto"/>
        <w:left w:val="none" w:sz="0" w:space="0" w:color="auto"/>
        <w:bottom w:val="none" w:sz="0" w:space="0" w:color="auto"/>
        <w:right w:val="none" w:sz="0" w:space="0" w:color="auto"/>
      </w:divBdr>
    </w:div>
    <w:div w:id="1176654507">
      <w:bodyDiv w:val="1"/>
      <w:marLeft w:val="0"/>
      <w:marRight w:val="0"/>
      <w:marTop w:val="0"/>
      <w:marBottom w:val="0"/>
      <w:divBdr>
        <w:top w:val="none" w:sz="0" w:space="0" w:color="auto"/>
        <w:left w:val="none" w:sz="0" w:space="0" w:color="auto"/>
        <w:bottom w:val="none" w:sz="0" w:space="0" w:color="auto"/>
        <w:right w:val="none" w:sz="0" w:space="0" w:color="auto"/>
      </w:divBdr>
    </w:div>
    <w:div w:id="1188324751">
      <w:bodyDiv w:val="1"/>
      <w:marLeft w:val="0"/>
      <w:marRight w:val="0"/>
      <w:marTop w:val="0"/>
      <w:marBottom w:val="0"/>
      <w:divBdr>
        <w:top w:val="none" w:sz="0" w:space="0" w:color="auto"/>
        <w:left w:val="none" w:sz="0" w:space="0" w:color="auto"/>
        <w:bottom w:val="none" w:sz="0" w:space="0" w:color="auto"/>
        <w:right w:val="none" w:sz="0" w:space="0" w:color="auto"/>
      </w:divBdr>
    </w:div>
    <w:div w:id="1188442801">
      <w:bodyDiv w:val="1"/>
      <w:marLeft w:val="0"/>
      <w:marRight w:val="0"/>
      <w:marTop w:val="0"/>
      <w:marBottom w:val="0"/>
      <w:divBdr>
        <w:top w:val="none" w:sz="0" w:space="0" w:color="auto"/>
        <w:left w:val="none" w:sz="0" w:space="0" w:color="auto"/>
        <w:bottom w:val="none" w:sz="0" w:space="0" w:color="auto"/>
        <w:right w:val="none" w:sz="0" w:space="0" w:color="auto"/>
      </w:divBdr>
    </w:div>
    <w:div w:id="1205601979">
      <w:bodyDiv w:val="1"/>
      <w:marLeft w:val="0"/>
      <w:marRight w:val="0"/>
      <w:marTop w:val="0"/>
      <w:marBottom w:val="0"/>
      <w:divBdr>
        <w:top w:val="none" w:sz="0" w:space="0" w:color="auto"/>
        <w:left w:val="none" w:sz="0" w:space="0" w:color="auto"/>
        <w:bottom w:val="none" w:sz="0" w:space="0" w:color="auto"/>
        <w:right w:val="none" w:sz="0" w:space="0" w:color="auto"/>
      </w:divBdr>
    </w:div>
    <w:div w:id="1207140176">
      <w:bodyDiv w:val="1"/>
      <w:marLeft w:val="0"/>
      <w:marRight w:val="0"/>
      <w:marTop w:val="0"/>
      <w:marBottom w:val="0"/>
      <w:divBdr>
        <w:top w:val="none" w:sz="0" w:space="0" w:color="auto"/>
        <w:left w:val="none" w:sz="0" w:space="0" w:color="auto"/>
        <w:bottom w:val="none" w:sz="0" w:space="0" w:color="auto"/>
        <w:right w:val="none" w:sz="0" w:space="0" w:color="auto"/>
      </w:divBdr>
    </w:div>
    <w:div w:id="1209951522">
      <w:bodyDiv w:val="1"/>
      <w:marLeft w:val="0"/>
      <w:marRight w:val="0"/>
      <w:marTop w:val="0"/>
      <w:marBottom w:val="0"/>
      <w:divBdr>
        <w:top w:val="none" w:sz="0" w:space="0" w:color="auto"/>
        <w:left w:val="none" w:sz="0" w:space="0" w:color="auto"/>
        <w:bottom w:val="none" w:sz="0" w:space="0" w:color="auto"/>
        <w:right w:val="none" w:sz="0" w:space="0" w:color="auto"/>
      </w:divBdr>
      <w:divsChild>
        <w:div w:id="1504314967">
          <w:marLeft w:val="0"/>
          <w:marRight w:val="0"/>
          <w:marTop w:val="360"/>
          <w:marBottom w:val="360"/>
          <w:divBdr>
            <w:top w:val="none" w:sz="0" w:space="0" w:color="auto"/>
            <w:left w:val="none" w:sz="0" w:space="0" w:color="auto"/>
            <w:bottom w:val="none" w:sz="0" w:space="0" w:color="auto"/>
            <w:right w:val="none" w:sz="0" w:space="0" w:color="auto"/>
          </w:divBdr>
          <w:divsChild>
            <w:div w:id="1112242347">
              <w:marLeft w:val="0"/>
              <w:marRight w:val="0"/>
              <w:marTop w:val="0"/>
              <w:marBottom w:val="0"/>
              <w:divBdr>
                <w:top w:val="none" w:sz="0" w:space="0" w:color="auto"/>
                <w:left w:val="none" w:sz="0" w:space="0" w:color="auto"/>
                <w:bottom w:val="none" w:sz="0" w:space="0" w:color="auto"/>
                <w:right w:val="none" w:sz="0" w:space="0" w:color="auto"/>
              </w:divBdr>
              <w:divsChild>
                <w:div w:id="1483236861">
                  <w:marLeft w:val="0"/>
                  <w:marRight w:val="960"/>
                  <w:marTop w:val="0"/>
                  <w:marBottom w:val="0"/>
                  <w:divBdr>
                    <w:top w:val="none" w:sz="0" w:space="0" w:color="auto"/>
                    <w:left w:val="none" w:sz="0" w:space="0" w:color="auto"/>
                    <w:bottom w:val="none" w:sz="0" w:space="0" w:color="auto"/>
                    <w:right w:val="none" w:sz="0" w:space="0" w:color="auto"/>
                  </w:divBdr>
                </w:div>
              </w:divsChild>
            </w:div>
          </w:divsChild>
        </w:div>
      </w:divsChild>
    </w:div>
    <w:div w:id="1217737325">
      <w:bodyDiv w:val="1"/>
      <w:marLeft w:val="0"/>
      <w:marRight w:val="0"/>
      <w:marTop w:val="0"/>
      <w:marBottom w:val="0"/>
      <w:divBdr>
        <w:top w:val="none" w:sz="0" w:space="0" w:color="auto"/>
        <w:left w:val="none" w:sz="0" w:space="0" w:color="auto"/>
        <w:bottom w:val="none" w:sz="0" w:space="0" w:color="auto"/>
        <w:right w:val="none" w:sz="0" w:space="0" w:color="auto"/>
      </w:divBdr>
    </w:div>
    <w:div w:id="1296136834">
      <w:bodyDiv w:val="1"/>
      <w:marLeft w:val="0"/>
      <w:marRight w:val="0"/>
      <w:marTop w:val="0"/>
      <w:marBottom w:val="0"/>
      <w:divBdr>
        <w:top w:val="none" w:sz="0" w:space="0" w:color="auto"/>
        <w:left w:val="none" w:sz="0" w:space="0" w:color="auto"/>
        <w:bottom w:val="none" w:sz="0" w:space="0" w:color="auto"/>
        <w:right w:val="none" w:sz="0" w:space="0" w:color="auto"/>
      </w:divBdr>
      <w:divsChild>
        <w:div w:id="636377269">
          <w:marLeft w:val="0"/>
          <w:marRight w:val="0"/>
          <w:marTop w:val="0"/>
          <w:marBottom w:val="0"/>
          <w:divBdr>
            <w:top w:val="none" w:sz="0" w:space="0" w:color="auto"/>
            <w:left w:val="none" w:sz="0" w:space="0" w:color="auto"/>
            <w:bottom w:val="none" w:sz="0" w:space="0" w:color="auto"/>
            <w:right w:val="none" w:sz="0" w:space="0" w:color="auto"/>
          </w:divBdr>
        </w:div>
        <w:div w:id="1246262526">
          <w:marLeft w:val="0"/>
          <w:marRight w:val="0"/>
          <w:marTop w:val="0"/>
          <w:marBottom w:val="0"/>
          <w:divBdr>
            <w:top w:val="none" w:sz="0" w:space="0" w:color="auto"/>
            <w:left w:val="none" w:sz="0" w:space="0" w:color="auto"/>
            <w:bottom w:val="none" w:sz="0" w:space="0" w:color="auto"/>
            <w:right w:val="none" w:sz="0" w:space="0" w:color="auto"/>
          </w:divBdr>
        </w:div>
      </w:divsChild>
    </w:div>
    <w:div w:id="1321541485">
      <w:bodyDiv w:val="1"/>
      <w:marLeft w:val="0"/>
      <w:marRight w:val="0"/>
      <w:marTop w:val="0"/>
      <w:marBottom w:val="0"/>
      <w:divBdr>
        <w:top w:val="none" w:sz="0" w:space="0" w:color="auto"/>
        <w:left w:val="none" w:sz="0" w:space="0" w:color="auto"/>
        <w:bottom w:val="none" w:sz="0" w:space="0" w:color="auto"/>
        <w:right w:val="none" w:sz="0" w:space="0" w:color="auto"/>
      </w:divBdr>
      <w:divsChild>
        <w:div w:id="1992832936">
          <w:marLeft w:val="0"/>
          <w:marRight w:val="0"/>
          <w:marTop w:val="0"/>
          <w:marBottom w:val="0"/>
          <w:divBdr>
            <w:top w:val="none" w:sz="0" w:space="0" w:color="auto"/>
            <w:left w:val="none" w:sz="0" w:space="0" w:color="auto"/>
            <w:bottom w:val="none" w:sz="0" w:space="0" w:color="auto"/>
            <w:right w:val="none" w:sz="0" w:space="0" w:color="auto"/>
          </w:divBdr>
        </w:div>
      </w:divsChild>
    </w:div>
    <w:div w:id="1372916793">
      <w:bodyDiv w:val="1"/>
      <w:marLeft w:val="0"/>
      <w:marRight w:val="0"/>
      <w:marTop w:val="0"/>
      <w:marBottom w:val="0"/>
      <w:divBdr>
        <w:top w:val="none" w:sz="0" w:space="0" w:color="auto"/>
        <w:left w:val="none" w:sz="0" w:space="0" w:color="auto"/>
        <w:bottom w:val="none" w:sz="0" w:space="0" w:color="auto"/>
        <w:right w:val="none" w:sz="0" w:space="0" w:color="auto"/>
      </w:divBdr>
    </w:div>
    <w:div w:id="1383364767">
      <w:bodyDiv w:val="1"/>
      <w:marLeft w:val="0"/>
      <w:marRight w:val="0"/>
      <w:marTop w:val="0"/>
      <w:marBottom w:val="0"/>
      <w:divBdr>
        <w:top w:val="none" w:sz="0" w:space="0" w:color="auto"/>
        <w:left w:val="none" w:sz="0" w:space="0" w:color="auto"/>
        <w:bottom w:val="none" w:sz="0" w:space="0" w:color="auto"/>
        <w:right w:val="none" w:sz="0" w:space="0" w:color="auto"/>
      </w:divBdr>
    </w:div>
    <w:div w:id="1595820345">
      <w:bodyDiv w:val="1"/>
      <w:marLeft w:val="0"/>
      <w:marRight w:val="0"/>
      <w:marTop w:val="0"/>
      <w:marBottom w:val="0"/>
      <w:divBdr>
        <w:top w:val="none" w:sz="0" w:space="0" w:color="auto"/>
        <w:left w:val="none" w:sz="0" w:space="0" w:color="auto"/>
        <w:bottom w:val="none" w:sz="0" w:space="0" w:color="auto"/>
        <w:right w:val="none" w:sz="0" w:space="0" w:color="auto"/>
      </w:divBdr>
    </w:div>
    <w:div w:id="1611544031">
      <w:bodyDiv w:val="1"/>
      <w:marLeft w:val="0"/>
      <w:marRight w:val="0"/>
      <w:marTop w:val="0"/>
      <w:marBottom w:val="0"/>
      <w:divBdr>
        <w:top w:val="none" w:sz="0" w:space="0" w:color="auto"/>
        <w:left w:val="none" w:sz="0" w:space="0" w:color="auto"/>
        <w:bottom w:val="none" w:sz="0" w:space="0" w:color="auto"/>
        <w:right w:val="none" w:sz="0" w:space="0" w:color="auto"/>
      </w:divBdr>
    </w:div>
    <w:div w:id="1645817919">
      <w:bodyDiv w:val="1"/>
      <w:marLeft w:val="0"/>
      <w:marRight w:val="0"/>
      <w:marTop w:val="0"/>
      <w:marBottom w:val="0"/>
      <w:divBdr>
        <w:top w:val="none" w:sz="0" w:space="0" w:color="auto"/>
        <w:left w:val="none" w:sz="0" w:space="0" w:color="auto"/>
        <w:bottom w:val="none" w:sz="0" w:space="0" w:color="auto"/>
        <w:right w:val="none" w:sz="0" w:space="0" w:color="auto"/>
      </w:divBdr>
    </w:div>
    <w:div w:id="1730225003">
      <w:bodyDiv w:val="1"/>
      <w:marLeft w:val="0"/>
      <w:marRight w:val="0"/>
      <w:marTop w:val="0"/>
      <w:marBottom w:val="0"/>
      <w:divBdr>
        <w:top w:val="none" w:sz="0" w:space="0" w:color="auto"/>
        <w:left w:val="none" w:sz="0" w:space="0" w:color="auto"/>
        <w:bottom w:val="none" w:sz="0" w:space="0" w:color="auto"/>
        <w:right w:val="none" w:sz="0" w:space="0" w:color="auto"/>
      </w:divBdr>
    </w:div>
    <w:div w:id="1767537277">
      <w:bodyDiv w:val="1"/>
      <w:marLeft w:val="0"/>
      <w:marRight w:val="0"/>
      <w:marTop w:val="0"/>
      <w:marBottom w:val="0"/>
      <w:divBdr>
        <w:top w:val="none" w:sz="0" w:space="0" w:color="auto"/>
        <w:left w:val="none" w:sz="0" w:space="0" w:color="auto"/>
        <w:bottom w:val="none" w:sz="0" w:space="0" w:color="auto"/>
        <w:right w:val="none" w:sz="0" w:space="0" w:color="auto"/>
      </w:divBdr>
    </w:div>
    <w:div w:id="1820924585">
      <w:bodyDiv w:val="1"/>
      <w:marLeft w:val="0"/>
      <w:marRight w:val="0"/>
      <w:marTop w:val="0"/>
      <w:marBottom w:val="0"/>
      <w:divBdr>
        <w:top w:val="none" w:sz="0" w:space="0" w:color="auto"/>
        <w:left w:val="none" w:sz="0" w:space="0" w:color="auto"/>
        <w:bottom w:val="none" w:sz="0" w:space="0" w:color="auto"/>
        <w:right w:val="none" w:sz="0" w:space="0" w:color="auto"/>
      </w:divBdr>
    </w:div>
    <w:div w:id="1961185894">
      <w:bodyDiv w:val="1"/>
      <w:marLeft w:val="0"/>
      <w:marRight w:val="0"/>
      <w:marTop w:val="0"/>
      <w:marBottom w:val="0"/>
      <w:divBdr>
        <w:top w:val="none" w:sz="0" w:space="0" w:color="auto"/>
        <w:left w:val="none" w:sz="0" w:space="0" w:color="auto"/>
        <w:bottom w:val="none" w:sz="0" w:space="0" w:color="auto"/>
        <w:right w:val="none" w:sz="0" w:space="0" w:color="auto"/>
      </w:divBdr>
    </w:div>
    <w:div w:id="2020962425">
      <w:bodyDiv w:val="1"/>
      <w:marLeft w:val="0"/>
      <w:marRight w:val="0"/>
      <w:marTop w:val="0"/>
      <w:marBottom w:val="0"/>
      <w:divBdr>
        <w:top w:val="none" w:sz="0" w:space="0" w:color="auto"/>
        <w:left w:val="none" w:sz="0" w:space="0" w:color="auto"/>
        <w:bottom w:val="none" w:sz="0" w:space="0" w:color="auto"/>
        <w:right w:val="none" w:sz="0" w:space="0" w:color="auto"/>
      </w:divBdr>
      <w:divsChild>
        <w:div w:id="1102991899">
          <w:marLeft w:val="0"/>
          <w:marRight w:val="0"/>
          <w:marTop w:val="0"/>
          <w:marBottom w:val="0"/>
          <w:divBdr>
            <w:top w:val="none" w:sz="0" w:space="0" w:color="auto"/>
            <w:left w:val="none" w:sz="0" w:space="0" w:color="auto"/>
            <w:bottom w:val="none" w:sz="0" w:space="0" w:color="auto"/>
            <w:right w:val="none" w:sz="0" w:space="0" w:color="auto"/>
          </w:divBdr>
        </w:div>
      </w:divsChild>
    </w:div>
    <w:div w:id="2021464476">
      <w:bodyDiv w:val="1"/>
      <w:marLeft w:val="0"/>
      <w:marRight w:val="0"/>
      <w:marTop w:val="0"/>
      <w:marBottom w:val="0"/>
      <w:divBdr>
        <w:top w:val="none" w:sz="0" w:space="0" w:color="auto"/>
        <w:left w:val="none" w:sz="0" w:space="0" w:color="auto"/>
        <w:bottom w:val="none" w:sz="0" w:space="0" w:color="auto"/>
        <w:right w:val="none" w:sz="0" w:space="0" w:color="auto"/>
      </w:divBdr>
    </w:div>
    <w:div w:id="2035425220">
      <w:bodyDiv w:val="1"/>
      <w:marLeft w:val="0"/>
      <w:marRight w:val="0"/>
      <w:marTop w:val="0"/>
      <w:marBottom w:val="0"/>
      <w:divBdr>
        <w:top w:val="none" w:sz="0" w:space="0" w:color="auto"/>
        <w:left w:val="none" w:sz="0" w:space="0" w:color="auto"/>
        <w:bottom w:val="none" w:sz="0" w:space="0" w:color="auto"/>
        <w:right w:val="none" w:sz="0" w:space="0" w:color="auto"/>
      </w:divBdr>
      <w:divsChild>
        <w:div w:id="879584650">
          <w:marLeft w:val="0"/>
          <w:marRight w:val="0"/>
          <w:marTop w:val="0"/>
          <w:marBottom w:val="0"/>
          <w:divBdr>
            <w:top w:val="none" w:sz="0" w:space="0" w:color="auto"/>
            <w:left w:val="none" w:sz="0" w:space="0" w:color="auto"/>
            <w:bottom w:val="none" w:sz="0" w:space="0" w:color="auto"/>
            <w:right w:val="none" w:sz="0" w:space="0" w:color="auto"/>
          </w:divBdr>
        </w:div>
      </w:divsChild>
    </w:div>
    <w:div w:id="2062707771">
      <w:bodyDiv w:val="1"/>
      <w:marLeft w:val="0"/>
      <w:marRight w:val="0"/>
      <w:marTop w:val="0"/>
      <w:marBottom w:val="0"/>
      <w:divBdr>
        <w:top w:val="none" w:sz="0" w:space="0" w:color="auto"/>
        <w:left w:val="none" w:sz="0" w:space="0" w:color="auto"/>
        <w:bottom w:val="none" w:sz="0" w:space="0" w:color="auto"/>
        <w:right w:val="none" w:sz="0" w:space="0" w:color="auto"/>
      </w:divBdr>
    </w:div>
    <w:div w:id="2084595832">
      <w:bodyDiv w:val="1"/>
      <w:marLeft w:val="0"/>
      <w:marRight w:val="0"/>
      <w:marTop w:val="0"/>
      <w:marBottom w:val="0"/>
      <w:divBdr>
        <w:top w:val="none" w:sz="0" w:space="0" w:color="auto"/>
        <w:left w:val="none" w:sz="0" w:space="0" w:color="auto"/>
        <w:bottom w:val="none" w:sz="0" w:space="0" w:color="auto"/>
        <w:right w:val="none" w:sz="0" w:space="0" w:color="auto"/>
      </w:divBdr>
    </w:div>
    <w:div w:id="2092582931">
      <w:bodyDiv w:val="1"/>
      <w:marLeft w:val="0"/>
      <w:marRight w:val="0"/>
      <w:marTop w:val="0"/>
      <w:marBottom w:val="0"/>
      <w:divBdr>
        <w:top w:val="none" w:sz="0" w:space="0" w:color="auto"/>
        <w:left w:val="none" w:sz="0" w:space="0" w:color="auto"/>
        <w:bottom w:val="none" w:sz="0" w:space="0" w:color="auto"/>
        <w:right w:val="none" w:sz="0" w:space="0" w:color="auto"/>
      </w:divBdr>
    </w:div>
    <w:div w:id="2113355286">
      <w:bodyDiv w:val="1"/>
      <w:marLeft w:val="0"/>
      <w:marRight w:val="0"/>
      <w:marTop w:val="0"/>
      <w:marBottom w:val="0"/>
      <w:divBdr>
        <w:top w:val="none" w:sz="0" w:space="0" w:color="auto"/>
        <w:left w:val="none" w:sz="0" w:space="0" w:color="auto"/>
        <w:bottom w:val="none" w:sz="0" w:space="0" w:color="auto"/>
        <w:right w:val="none" w:sz="0" w:space="0" w:color="auto"/>
      </w:divBdr>
    </w:div>
    <w:div w:id="2130077799">
      <w:bodyDiv w:val="1"/>
      <w:marLeft w:val="0"/>
      <w:marRight w:val="0"/>
      <w:marTop w:val="0"/>
      <w:marBottom w:val="0"/>
      <w:divBdr>
        <w:top w:val="none" w:sz="0" w:space="0" w:color="auto"/>
        <w:left w:val="none" w:sz="0" w:space="0" w:color="auto"/>
        <w:bottom w:val="none" w:sz="0" w:space="0" w:color="auto"/>
        <w:right w:val="none" w:sz="0" w:space="0" w:color="auto"/>
      </w:divBdr>
      <w:divsChild>
        <w:div w:id="1800225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rriam-webster.com/dictionary/treaty" TargetMode="External"/><Relationship Id="rId18" Type="http://schemas.openxmlformats.org/officeDocument/2006/relationships/hyperlink" Target="https://scholarlycommons.law.northwestern.edu/cgi/viewcontent.cgi?article=1018&amp;context=njihr" TargetMode="External"/><Relationship Id="rId26" Type="http://schemas.openxmlformats.org/officeDocument/2006/relationships/hyperlink" Target="https://www.cbd.int/doc/articles/2002-/A-00352.pdf" TargetMode="External"/><Relationship Id="rId39" Type="http://schemas.openxmlformats.org/officeDocument/2006/relationships/hyperlink" Target="http://www.washingtontimes.com/news/2007/jun/17/20070617-080235-9230r/?page=3" TargetMode="External"/><Relationship Id="rId21" Type="http://schemas.openxmlformats.org/officeDocument/2006/relationships/hyperlink" Target="https://qz.com/1585911/does-the-us-need-nato/" TargetMode="External"/><Relationship Id="rId34" Type="http://schemas.openxmlformats.org/officeDocument/2006/relationships/hyperlink" Target="https://asp.icc-cpi.int/en_menus/asp/states%20parties/pages/the%20states%20parties%20to%20the%20rome%20statute.aspx" TargetMode="External"/><Relationship Id="rId42" Type="http://schemas.openxmlformats.org/officeDocument/2006/relationships/footer" Target="footer1.xml"/><Relationship Id="rId7" Type="http://schemas.openxmlformats.org/officeDocument/2006/relationships/hyperlink" Target="mailto:laurenivey318@gmail.com" TargetMode="External"/><Relationship Id="rId2" Type="http://schemas.openxmlformats.org/officeDocument/2006/relationships/styles" Target="styles.xml"/><Relationship Id="rId16" Type="http://schemas.openxmlformats.org/officeDocument/2006/relationships/hyperlink" Target="https://www.icc-cpi.int/about" TargetMode="External"/><Relationship Id="rId20" Type="http://schemas.openxmlformats.org/officeDocument/2006/relationships/hyperlink" Target="http://www.dictionary.com/browse/bind" TargetMode="External"/><Relationship Id="rId29" Type="http://schemas.openxmlformats.org/officeDocument/2006/relationships/hyperlink" Target="http://www.asil.org/insigh10.cfm"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rriam-webster.com/dictionary/consent" TargetMode="External"/><Relationship Id="rId24" Type="http://schemas.openxmlformats.org/officeDocument/2006/relationships/hyperlink" Target="https://core.ac.uk/download/pdf/234109576.pdf" TargetMode="External"/><Relationship Id="rId32" Type="http://schemas.openxmlformats.org/officeDocument/2006/relationships/hyperlink" Target="https://thehill.com/opinion/energy-environment/533139-america-can-lead-again-in-global-conservation" TargetMode="External"/><Relationship Id="rId37" Type="http://schemas.openxmlformats.org/officeDocument/2006/relationships/hyperlink" Target="http://www.zaoerv.de/55_1995/55_1995_2_a_310_328.pdf" TargetMode="External"/><Relationship Id="rId40" Type="http://schemas.openxmlformats.org/officeDocument/2006/relationships/hyperlink" Target="https://www.cnn.com/2016/07/12/asia/china-philippines-south-china-sea/index.html" TargetMode="External"/><Relationship Id="rId5" Type="http://schemas.openxmlformats.org/officeDocument/2006/relationships/footnotes" Target="footnotes.xml"/><Relationship Id="rId15" Type="http://schemas.openxmlformats.org/officeDocument/2006/relationships/hyperlink" Target="https://www.britannica.com/topic/multilateral-treaty" TargetMode="External"/><Relationship Id="rId23" Type="http://schemas.openxmlformats.org/officeDocument/2006/relationships/hyperlink" Target="https://www.oas.org/legal/english/docs/Vienna%20Convention%20Treaties.htm" TargetMode="External"/><Relationship Id="rId28" Type="http://schemas.openxmlformats.org/officeDocument/2006/relationships/hyperlink" Target="http://www.cnn.com/2021/01/20/politics/paris-climate-biden/index.html" TargetMode="External"/><Relationship Id="rId36" Type="http://schemas.openxmlformats.org/officeDocument/2006/relationships/hyperlink" Target="https://foreignpolicy.com/2011/10/11/the-myth-of-american-exceptionalism/" TargetMode="External"/><Relationship Id="rId10" Type="http://schemas.openxmlformats.org/officeDocument/2006/relationships/hyperlink" Target="https://www.merriam-webster.com/dictionary/consent" TargetMode="External"/><Relationship Id="rId19" Type="http://schemas.openxmlformats.org/officeDocument/2006/relationships/hyperlink" Target="https://www.cnn.com/2013/03/08/opinion/baldez-womens-equality-treaty/index.html" TargetMode="External"/><Relationship Id="rId31" Type="http://schemas.openxmlformats.org/officeDocument/2006/relationships/hyperlink" Target="https://scholarship.law.umn.edu/cgi/viewcontent.cgi?article=1133&amp;context=lawineq"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erriam-webster.com/dictionary/consent" TargetMode="External"/><Relationship Id="rId14" Type="http://schemas.openxmlformats.org/officeDocument/2006/relationships/hyperlink" Target="https://dictionary.cambridge.org/dictionary/english/treaty" TargetMode="External"/><Relationship Id="rId22" Type="http://schemas.openxmlformats.org/officeDocument/2006/relationships/hyperlink" Target="https://scholarship.law.georgetown.edu/cgi/viewcontent.cgi?article=2605&amp;context=facpub" TargetMode="External"/><Relationship Id="rId27" Type="http://schemas.openxmlformats.org/officeDocument/2006/relationships/hyperlink" Target="https://www.google.com/books/edition/The_Role_of_the_Senate_in_Treaty_Ratific/5mZ2RgiTnB4C?hl=en&amp;gbpv=0" TargetMode="External"/><Relationship Id="rId30" Type="http://schemas.openxmlformats.org/officeDocument/2006/relationships/hyperlink" Target="https://scholarlycommons.law.case.edu/cgi/viewcontent.cgi?article=1465&amp;context=jil" TargetMode="External"/><Relationship Id="rId35" Type="http://schemas.openxmlformats.org/officeDocument/2006/relationships/hyperlink" Target="https://www.nationalgeographic.com/science/article/geography-survey-illiteracy" TargetMode="External"/><Relationship Id="rId43" Type="http://schemas.openxmlformats.org/officeDocument/2006/relationships/fontTable" Target="fontTable.xml"/><Relationship Id="rId8" Type="http://schemas.openxmlformats.org/officeDocument/2006/relationships/hyperlink" Target="https://www.oed.com/oed2/00047775" TargetMode="External"/><Relationship Id="rId3" Type="http://schemas.openxmlformats.org/officeDocument/2006/relationships/settings" Target="settings.xml"/><Relationship Id="rId12" Type="http://schemas.openxmlformats.org/officeDocument/2006/relationships/hyperlink" Target="https://www.merriam-webster.com/dictionary/bound" TargetMode="External"/><Relationship Id="rId17" Type="http://schemas.openxmlformats.org/officeDocument/2006/relationships/hyperlink" Target="https://www.iilj.org/wp-content/uploads/2020/11/Alvarez-Biden-and-IL.pdf" TargetMode="External"/><Relationship Id="rId25" Type="http://schemas.openxmlformats.org/officeDocument/2006/relationships/hyperlink" Target="https://www.nuclearabolition.info/index.php/939-the-key-to-realizing-trump-s-nuclear-dream-is-the-ctbt" TargetMode="External"/><Relationship Id="rId33" Type="http://schemas.openxmlformats.org/officeDocument/2006/relationships/hyperlink" Target="https://www.wri.org/blog/2020/03/coronavirus-rebooting-US-economy" TargetMode="External"/><Relationship Id="rId38" Type="http://schemas.openxmlformats.org/officeDocument/2006/relationships/hyperlink" Target="https://www.iilj.org/wp-content/uploads/2020/11/Alvarez-Biden-and-I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eyL\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C:\Users\IveyL\AppData\Roaming\Microsoft\Templates\Debate.dotm</Template>
  <TotalTime>15</TotalTime>
  <Pages>1</Pages>
  <Words>32380</Words>
  <Characters>184566</Characters>
  <Application>Microsoft Office Word</Application>
  <DocSecurity>0</DocSecurity>
  <Lines>1538</Lines>
  <Paragraphs>433</Paragraphs>
  <ScaleCrop>false</ScaleCrop>
  <HeadingPairs>
    <vt:vector size="2" baseType="variant">
      <vt:variant>
        <vt:lpstr>Title</vt:lpstr>
      </vt:variant>
      <vt:variant>
        <vt:i4>1</vt:i4>
      </vt:variant>
    </vt:vector>
  </HeadingPairs>
  <TitlesOfParts>
    <vt:vector size="1" baseType="lpstr">
      <vt:lpstr>2021-2022 NATIONAL FEDERATION OF HIGH SCHOOLS TOPIC SELECTION COMMITTEE: Treaties</vt:lpstr>
    </vt:vector>
  </TitlesOfParts>
  <Company>NTHS219</Company>
  <LinksUpToDate>false</LinksUpToDate>
  <CharactersWithSpaces>216513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NATIONAL FEDERATION OF HIGH SCHOOLS TOPIC SELECTION COMMITTEE: Treaties</dc:title>
  <dc:subject/>
  <dc:creator>Administrator</dc:creator>
  <cp:keywords/>
  <dc:description/>
  <cp:lastModifiedBy>Microsoft Office User</cp:lastModifiedBy>
  <cp:revision>3</cp:revision>
  <dcterms:created xsi:type="dcterms:W3CDTF">2021-06-09T00:15:00Z</dcterms:created>
  <dcterms:modified xsi:type="dcterms:W3CDTF">2021-06-22T01:23:00Z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e3c538-ec52-435f-ae58-017644bd9513_Enabled">
    <vt:lpwstr>true</vt:lpwstr>
  </property>
  <property fmtid="{D5CDD505-2E9C-101B-9397-08002B2CF9AE}" pid="3" name="MSIP_Label_0ee3c538-ec52-435f-ae58-017644bd9513_SetDate">
    <vt:lpwstr>2021-01-22T15:08:02Z</vt:lpwstr>
  </property>
  <property fmtid="{D5CDD505-2E9C-101B-9397-08002B2CF9AE}" pid="4" name="MSIP_Label_0ee3c538-ec52-435f-ae58-017644bd9513_Method">
    <vt:lpwstr>Standard</vt:lpwstr>
  </property>
  <property fmtid="{D5CDD505-2E9C-101B-9397-08002B2CF9AE}" pid="5" name="MSIP_Label_0ee3c538-ec52-435f-ae58-017644bd9513_Name">
    <vt:lpwstr>0ee3c538-ec52-435f-ae58-017644bd9513</vt:lpwstr>
  </property>
  <property fmtid="{D5CDD505-2E9C-101B-9397-08002B2CF9AE}" pid="6" name="MSIP_Label_0ee3c538-ec52-435f-ae58-017644bd9513_SiteId">
    <vt:lpwstr>0cdcb198-8169-4b70-ba9f-da7e3ba700c2</vt:lpwstr>
  </property>
  <property fmtid="{D5CDD505-2E9C-101B-9397-08002B2CF9AE}" pid="7" name="MSIP_Label_0ee3c538-ec52-435f-ae58-017644bd9513_ActionId">
    <vt:lpwstr>a53864f2-70d4-423a-9d82-39d09c358042</vt:lpwstr>
  </property>
  <property fmtid="{D5CDD505-2E9C-101B-9397-08002B2CF9AE}" pid="8" name="MSIP_Label_0ee3c538-ec52-435f-ae58-017644bd9513_ContentBits">
    <vt:lpwstr>0</vt:lpwstr>
  </property>
</Properties>
</file>