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2F2F9" w14:textId="77777777" w:rsidR="008D5E02" w:rsidRDefault="008D5E02">
      <w:pPr>
        <w:rPr>
          <w:rFonts w:ascii="Times New Roman" w:hAnsi="Times New Roman" w:cs="Times New Roman"/>
          <w:sz w:val="24"/>
          <w:szCs w:val="24"/>
        </w:rPr>
      </w:pPr>
      <w:bookmarkStart w:id="0" w:name="_GoBack"/>
      <w:bookmarkEnd w:id="0"/>
    </w:p>
    <w:p w14:paraId="1DB00BE8" w14:textId="77777777" w:rsidR="00F75E87" w:rsidRDefault="00F75E87">
      <w:pPr>
        <w:rPr>
          <w:rFonts w:ascii="Times New Roman" w:hAnsi="Times New Roman" w:cs="Times New Roman"/>
          <w:sz w:val="24"/>
          <w:szCs w:val="24"/>
        </w:rPr>
      </w:pPr>
    </w:p>
    <w:p w14:paraId="05C587C5" w14:textId="77777777" w:rsidR="008D5E02" w:rsidRDefault="008D5E02">
      <w:pPr>
        <w:rPr>
          <w:rFonts w:ascii="Times New Roman" w:hAnsi="Times New Roman" w:cs="Times New Roman"/>
          <w:sz w:val="24"/>
          <w:szCs w:val="24"/>
        </w:rPr>
      </w:pPr>
    </w:p>
    <w:p w14:paraId="05F644CC" w14:textId="77777777" w:rsidR="008D5E02" w:rsidRDefault="008D5E02">
      <w:pPr>
        <w:rPr>
          <w:rFonts w:ascii="Times New Roman" w:hAnsi="Times New Roman" w:cs="Times New Roman"/>
          <w:sz w:val="24"/>
          <w:szCs w:val="24"/>
        </w:rPr>
      </w:pPr>
    </w:p>
    <w:p w14:paraId="53B9EA60" w14:textId="77777777" w:rsidR="008D5E02" w:rsidRDefault="008D5E02">
      <w:pPr>
        <w:rPr>
          <w:rFonts w:ascii="Times New Roman" w:hAnsi="Times New Roman" w:cs="Times New Roman"/>
          <w:sz w:val="24"/>
          <w:szCs w:val="24"/>
        </w:rPr>
      </w:pPr>
    </w:p>
    <w:p w14:paraId="1E613B6B" w14:textId="77777777" w:rsidR="008D5E02" w:rsidRDefault="008D5E02">
      <w:pPr>
        <w:rPr>
          <w:rFonts w:ascii="Times New Roman" w:hAnsi="Times New Roman" w:cs="Times New Roman"/>
          <w:sz w:val="24"/>
          <w:szCs w:val="24"/>
        </w:rPr>
      </w:pPr>
    </w:p>
    <w:p w14:paraId="133149D9" w14:textId="77777777" w:rsidR="008D5E02" w:rsidRDefault="008D5E02">
      <w:pPr>
        <w:rPr>
          <w:rFonts w:ascii="Times New Roman" w:hAnsi="Times New Roman" w:cs="Times New Roman"/>
          <w:sz w:val="24"/>
          <w:szCs w:val="24"/>
        </w:rPr>
      </w:pPr>
    </w:p>
    <w:p w14:paraId="64EAB25E" w14:textId="77777777" w:rsidR="008D5E02" w:rsidRDefault="008D5E02">
      <w:pPr>
        <w:rPr>
          <w:rFonts w:ascii="Times New Roman" w:hAnsi="Times New Roman" w:cs="Times New Roman"/>
          <w:sz w:val="24"/>
          <w:szCs w:val="24"/>
        </w:rPr>
      </w:pPr>
    </w:p>
    <w:p w14:paraId="1AC9A441" w14:textId="77777777" w:rsidR="008D5E02" w:rsidRDefault="008D5E02">
      <w:pPr>
        <w:rPr>
          <w:rFonts w:ascii="Times New Roman" w:hAnsi="Times New Roman" w:cs="Times New Roman"/>
          <w:sz w:val="24"/>
          <w:szCs w:val="24"/>
        </w:rPr>
      </w:pPr>
    </w:p>
    <w:p w14:paraId="44AF1EDD" w14:textId="77777777" w:rsidR="008D5E02" w:rsidRDefault="008D5E02">
      <w:pPr>
        <w:rPr>
          <w:rFonts w:ascii="Times New Roman" w:hAnsi="Times New Roman" w:cs="Times New Roman"/>
          <w:sz w:val="24"/>
          <w:szCs w:val="24"/>
        </w:rPr>
      </w:pPr>
    </w:p>
    <w:p w14:paraId="0D3FE88B" w14:textId="77777777" w:rsidR="008D5E02" w:rsidRDefault="008D5E02">
      <w:pPr>
        <w:rPr>
          <w:rFonts w:ascii="Times New Roman" w:hAnsi="Times New Roman" w:cs="Times New Roman"/>
          <w:sz w:val="24"/>
          <w:szCs w:val="24"/>
        </w:rPr>
      </w:pPr>
    </w:p>
    <w:p w14:paraId="67C8D152" w14:textId="77777777" w:rsidR="008D5E02" w:rsidRDefault="008D5E02">
      <w:pPr>
        <w:rPr>
          <w:rFonts w:ascii="Times New Roman" w:hAnsi="Times New Roman" w:cs="Times New Roman"/>
          <w:sz w:val="24"/>
          <w:szCs w:val="24"/>
        </w:rPr>
      </w:pPr>
    </w:p>
    <w:p w14:paraId="1E1312CE" w14:textId="77777777" w:rsidR="008D5E02" w:rsidRDefault="008D5E02" w:rsidP="008D5E02">
      <w:pPr>
        <w:jc w:val="center"/>
        <w:rPr>
          <w:rFonts w:ascii="Times New Roman" w:hAnsi="Times New Roman" w:cs="Times New Roman"/>
          <w:sz w:val="36"/>
          <w:szCs w:val="36"/>
        </w:rPr>
      </w:pPr>
      <w:r>
        <w:rPr>
          <w:rFonts w:ascii="Times New Roman" w:hAnsi="Times New Roman" w:cs="Times New Roman"/>
          <w:sz w:val="36"/>
          <w:szCs w:val="36"/>
        </w:rPr>
        <w:t>FEDERAL POVERTY POLICY</w:t>
      </w:r>
    </w:p>
    <w:p w14:paraId="5CC51E69" w14:textId="77777777" w:rsidR="008345A8" w:rsidRDefault="008D5E02" w:rsidP="008D5E02">
      <w:pPr>
        <w:jc w:val="center"/>
        <w:rPr>
          <w:rFonts w:ascii="Times New Roman" w:hAnsi="Times New Roman" w:cs="Times New Roman"/>
          <w:sz w:val="36"/>
          <w:szCs w:val="36"/>
        </w:rPr>
      </w:pPr>
      <w:r>
        <w:rPr>
          <w:rFonts w:ascii="Times New Roman" w:hAnsi="Times New Roman" w:cs="Times New Roman"/>
          <w:sz w:val="36"/>
          <w:szCs w:val="36"/>
        </w:rPr>
        <w:t>TOPIC PAPER</w:t>
      </w:r>
    </w:p>
    <w:p w14:paraId="112C771E" w14:textId="77777777" w:rsidR="008345A8" w:rsidRDefault="008345A8" w:rsidP="008D5E02">
      <w:pPr>
        <w:jc w:val="center"/>
        <w:rPr>
          <w:rFonts w:ascii="Times New Roman" w:hAnsi="Times New Roman" w:cs="Times New Roman"/>
          <w:sz w:val="24"/>
          <w:szCs w:val="24"/>
        </w:rPr>
      </w:pPr>
      <w:r>
        <w:rPr>
          <w:rFonts w:ascii="Times New Roman" w:hAnsi="Times New Roman" w:cs="Times New Roman"/>
          <w:sz w:val="24"/>
          <w:szCs w:val="24"/>
        </w:rPr>
        <w:t>Stephen E. Goldberg</w:t>
      </w:r>
    </w:p>
    <w:p w14:paraId="71E26C9F" w14:textId="77777777" w:rsidR="008D5E02" w:rsidRDefault="00EB27C7" w:rsidP="008D5E02">
      <w:pPr>
        <w:jc w:val="center"/>
        <w:rPr>
          <w:rFonts w:ascii="Times New Roman" w:hAnsi="Times New Roman" w:cs="Times New Roman"/>
          <w:sz w:val="24"/>
          <w:szCs w:val="24"/>
        </w:rPr>
      </w:pPr>
      <w:r>
        <w:rPr>
          <w:rFonts w:ascii="Times New Roman" w:hAnsi="Times New Roman" w:cs="Times New Roman"/>
          <w:sz w:val="24"/>
          <w:szCs w:val="24"/>
        </w:rPr>
        <w:t>April 30</w:t>
      </w:r>
      <w:r w:rsidR="001614FC">
        <w:rPr>
          <w:rFonts w:ascii="Times New Roman" w:hAnsi="Times New Roman" w:cs="Times New Roman"/>
          <w:sz w:val="24"/>
          <w:szCs w:val="24"/>
        </w:rPr>
        <w:t>, 2019</w:t>
      </w:r>
      <w:r w:rsidR="008D5E02">
        <w:rPr>
          <w:rFonts w:ascii="Times New Roman" w:hAnsi="Times New Roman" w:cs="Times New Roman"/>
          <w:sz w:val="24"/>
          <w:szCs w:val="24"/>
        </w:rPr>
        <w:br w:type="page"/>
      </w:r>
    </w:p>
    <w:p w14:paraId="166E0ED8" w14:textId="77777777" w:rsidR="00D7091A" w:rsidRPr="00BC114A" w:rsidRDefault="00D7091A" w:rsidP="00BC114A">
      <w:pPr>
        <w:spacing w:after="0" w:line="480" w:lineRule="auto"/>
        <w:jc w:val="center"/>
        <w:rPr>
          <w:rFonts w:ascii="Times New Roman" w:hAnsi="Times New Roman" w:cs="Times New Roman"/>
          <w:sz w:val="24"/>
          <w:szCs w:val="24"/>
        </w:rPr>
      </w:pPr>
      <w:r w:rsidRPr="00BC114A">
        <w:rPr>
          <w:rFonts w:ascii="Times New Roman" w:hAnsi="Times New Roman" w:cs="Times New Roman"/>
          <w:sz w:val="24"/>
          <w:szCs w:val="24"/>
        </w:rPr>
        <w:lastRenderedPageBreak/>
        <w:t>INTRODUCTION</w:t>
      </w:r>
    </w:p>
    <w:p w14:paraId="173C2A58" w14:textId="77777777" w:rsidR="00FA5F68" w:rsidRPr="00BC114A" w:rsidRDefault="0044332D" w:rsidP="00BC114A">
      <w:pPr>
        <w:spacing w:after="0" w:line="480" w:lineRule="auto"/>
        <w:rPr>
          <w:rFonts w:ascii="Times New Roman" w:hAnsi="Times New Roman" w:cs="Times New Roman"/>
          <w:sz w:val="24"/>
          <w:szCs w:val="24"/>
        </w:rPr>
      </w:pPr>
      <w:r w:rsidRPr="00BC114A">
        <w:rPr>
          <w:rFonts w:ascii="Times New Roman" w:hAnsi="Times New Roman" w:cs="Times New Roman"/>
          <w:sz w:val="24"/>
          <w:szCs w:val="24"/>
        </w:rPr>
        <w:tab/>
      </w:r>
      <w:r w:rsidR="000A6146" w:rsidRPr="00BC114A">
        <w:rPr>
          <w:rFonts w:ascii="Times New Roman" w:hAnsi="Times New Roman" w:cs="Times New Roman"/>
          <w:sz w:val="24"/>
          <w:szCs w:val="24"/>
        </w:rPr>
        <w:t>Poverty in the United States is a</w:t>
      </w:r>
      <w:r w:rsidR="00FF6202" w:rsidRPr="00BC114A">
        <w:rPr>
          <w:rFonts w:ascii="Times New Roman" w:hAnsi="Times New Roman" w:cs="Times New Roman"/>
          <w:sz w:val="24"/>
          <w:szCs w:val="24"/>
        </w:rPr>
        <w:t>n ongoing</w:t>
      </w:r>
      <w:r w:rsidR="000A6146" w:rsidRPr="00BC114A">
        <w:rPr>
          <w:rFonts w:ascii="Times New Roman" w:hAnsi="Times New Roman" w:cs="Times New Roman"/>
          <w:sz w:val="24"/>
          <w:szCs w:val="24"/>
        </w:rPr>
        <w:t xml:space="preserve"> </w:t>
      </w:r>
      <w:r w:rsidR="00FF6202" w:rsidRPr="00BC114A">
        <w:rPr>
          <w:rFonts w:ascii="Times New Roman" w:hAnsi="Times New Roman" w:cs="Times New Roman"/>
          <w:sz w:val="24"/>
          <w:szCs w:val="24"/>
        </w:rPr>
        <w:t>seemingly intractable problem.  The causes, and possible solutions to poverty a</w:t>
      </w:r>
      <w:r w:rsidR="007A0E22" w:rsidRPr="00BC114A">
        <w:rPr>
          <w:rFonts w:ascii="Times New Roman" w:hAnsi="Times New Roman" w:cs="Times New Roman"/>
          <w:sz w:val="24"/>
          <w:szCs w:val="24"/>
        </w:rPr>
        <w:t>re a con</w:t>
      </w:r>
      <w:r w:rsidR="00360BFB" w:rsidRPr="00BC114A">
        <w:rPr>
          <w:rFonts w:ascii="Times New Roman" w:hAnsi="Times New Roman" w:cs="Times New Roman"/>
          <w:sz w:val="24"/>
          <w:szCs w:val="24"/>
        </w:rPr>
        <w:t>tinual</w:t>
      </w:r>
      <w:r w:rsidR="007A0E22" w:rsidRPr="00BC114A">
        <w:rPr>
          <w:rFonts w:ascii="Times New Roman" w:hAnsi="Times New Roman" w:cs="Times New Roman"/>
          <w:sz w:val="24"/>
          <w:szCs w:val="24"/>
        </w:rPr>
        <w:t xml:space="preserve"> source of debate.  In particular, the </w:t>
      </w:r>
      <w:r w:rsidR="00360BFB" w:rsidRPr="00BC114A">
        <w:rPr>
          <w:rFonts w:ascii="Times New Roman" w:hAnsi="Times New Roman" w:cs="Times New Roman"/>
          <w:sz w:val="24"/>
          <w:szCs w:val="24"/>
        </w:rPr>
        <w:t xml:space="preserve">programs that attempt to assist persons in poverty are constantly under scrutiny. </w:t>
      </w:r>
      <w:r w:rsidR="00CC6F5B" w:rsidRPr="00BC114A">
        <w:rPr>
          <w:rFonts w:ascii="Times New Roman" w:hAnsi="Times New Roman" w:cs="Times New Roman"/>
          <w:sz w:val="24"/>
          <w:szCs w:val="24"/>
        </w:rPr>
        <w:t xml:space="preserve"> For example, </w:t>
      </w:r>
      <w:r w:rsidR="004045C8" w:rsidRPr="00BC114A">
        <w:rPr>
          <w:rFonts w:ascii="Times New Roman" w:hAnsi="Times New Roman" w:cs="Times New Roman"/>
          <w:sz w:val="24"/>
          <w:szCs w:val="24"/>
        </w:rPr>
        <w:t xml:space="preserve">the </w:t>
      </w:r>
      <w:r w:rsidR="00CC6F5B" w:rsidRPr="00BC114A">
        <w:rPr>
          <w:rFonts w:ascii="Times New Roman" w:hAnsi="Times New Roman" w:cs="Times New Roman"/>
          <w:sz w:val="24"/>
          <w:szCs w:val="24"/>
        </w:rPr>
        <w:t xml:space="preserve">recent </w:t>
      </w:r>
      <w:r w:rsidR="0092367F" w:rsidRPr="00BC114A">
        <w:rPr>
          <w:rFonts w:ascii="Times New Roman" w:hAnsi="Times New Roman" w:cs="Times New Roman"/>
          <w:sz w:val="24"/>
          <w:szCs w:val="24"/>
        </w:rPr>
        <w:t>effo</w:t>
      </w:r>
      <w:r w:rsidR="00133B35">
        <w:rPr>
          <w:rFonts w:ascii="Times New Roman" w:hAnsi="Times New Roman" w:cs="Times New Roman"/>
          <w:sz w:val="24"/>
          <w:szCs w:val="24"/>
        </w:rPr>
        <w:t>rt to increase work requirements for Supplemental Nutrition Assistance Program</w:t>
      </w:r>
      <w:r w:rsidR="00A7267A">
        <w:rPr>
          <w:rFonts w:ascii="Times New Roman" w:hAnsi="Times New Roman" w:cs="Times New Roman"/>
          <w:sz w:val="24"/>
          <w:szCs w:val="24"/>
        </w:rPr>
        <w:t xml:space="preserve"> and Medicaid</w:t>
      </w:r>
      <w:r w:rsidR="00133B35">
        <w:rPr>
          <w:rFonts w:ascii="Times New Roman" w:hAnsi="Times New Roman" w:cs="Times New Roman"/>
          <w:sz w:val="24"/>
          <w:szCs w:val="24"/>
        </w:rPr>
        <w:t xml:space="preserve"> recipients </w:t>
      </w:r>
      <w:r w:rsidR="0092367F" w:rsidRPr="00BC114A">
        <w:rPr>
          <w:rFonts w:ascii="Times New Roman" w:hAnsi="Times New Roman" w:cs="Times New Roman"/>
          <w:sz w:val="24"/>
          <w:szCs w:val="24"/>
        </w:rPr>
        <w:t>ha</w:t>
      </w:r>
      <w:r w:rsidR="00A7267A">
        <w:rPr>
          <w:rFonts w:ascii="Times New Roman" w:hAnsi="Times New Roman" w:cs="Times New Roman"/>
          <w:sz w:val="24"/>
          <w:szCs w:val="24"/>
        </w:rPr>
        <w:t xml:space="preserve">ve been </w:t>
      </w:r>
      <w:r w:rsidR="0029430B" w:rsidRPr="00BC114A">
        <w:rPr>
          <w:rFonts w:ascii="Times New Roman" w:hAnsi="Times New Roman" w:cs="Times New Roman"/>
          <w:sz w:val="24"/>
          <w:szCs w:val="24"/>
        </w:rPr>
        <w:t>prominent issue</w:t>
      </w:r>
      <w:r w:rsidR="00A7267A">
        <w:rPr>
          <w:rFonts w:ascii="Times New Roman" w:hAnsi="Times New Roman" w:cs="Times New Roman"/>
          <w:sz w:val="24"/>
          <w:szCs w:val="24"/>
        </w:rPr>
        <w:t>s</w:t>
      </w:r>
      <w:r w:rsidR="0029430B" w:rsidRPr="00BC114A">
        <w:rPr>
          <w:rFonts w:ascii="Times New Roman" w:hAnsi="Times New Roman" w:cs="Times New Roman"/>
          <w:sz w:val="24"/>
          <w:szCs w:val="24"/>
        </w:rPr>
        <w:t xml:space="preserve">.  </w:t>
      </w:r>
      <w:r w:rsidR="00360BFB" w:rsidRPr="00BC114A">
        <w:rPr>
          <w:rFonts w:ascii="Times New Roman" w:hAnsi="Times New Roman" w:cs="Times New Roman"/>
          <w:sz w:val="24"/>
          <w:szCs w:val="24"/>
        </w:rPr>
        <w:t xml:space="preserve">The issues surrounding these programs range from </w:t>
      </w:r>
      <w:r w:rsidR="00DD7E9E" w:rsidRPr="00BC114A">
        <w:rPr>
          <w:rFonts w:ascii="Times New Roman" w:hAnsi="Times New Roman" w:cs="Times New Roman"/>
          <w:sz w:val="24"/>
          <w:szCs w:val="24"/>
        </w:rPr>
        <w:t xml:space="preserve">policy details to broad outlines of how they operate to whether </w:t>
      </w:r>
      <w:r w:rsidR="0013491F" w:rsidRPr="00BC114A">
        <w:rPr>
          <w:rFonts w:ascii="Times New Roman" w:hAnsi="Times New Roman" w:cs="Times New Roman"/>
          <w:sz w:val="24"/>
          <w:szCs w:val="24"/>
        </w:rPr>
        <w:t xml:space="preserve">federal </w:t>
      </w:r>
      <w:r w:rsidR="00DD7E9E" w:rsidRPr="00BC114A">
        <w:rPr>
          <w:rFonts w:ascii="Times New Roman" w:hAnsi="Times New Roman" w:cs="Times New Roman"/>
          <w:sz w:val="24"/>
          <w:szCs w:val="24"/>
        </w:rPr>
        <w:t xml:space="preserve">government anti-poverty programs should exist at all.  </w:t>
      </w:r>
      <w:r w:rsidR="0013491F" w:rsidRPr="00BC114A">
        <w:rPr>
          <w:rFonts w:ascii="Times New Roman" w:hAnsi="Times New Roman" w:cs="Times New Roman"/>
          <w:sz w:val="24"/>
          <w:szCs w:val="24"/>
        </w:rPr>
        <w:t xml:space="preserve">This topic </w:t>
      </w:r>
      <w:r w:rsidR="007C678A" w:rsidRPr="00BC114A">
        <w:rPr>
          <w:rFonts w:ascii="Times New Roman" w:hAnsi="Times New Roman" w:cs="Times New Roman"/>
          <w:sz w:val="24"/>
          <w:szCs w:val="24"/>
        </w:rPr>
        <w:t xml:space="preserve">addresses the federal government’s programs to assist persons in poverty and asks how (or if) these programs can or should be improved. </w:t>
      </w:r>
      <w:r w:rsidR="00D869E7" w:rsidRPr="00BC114A">
        <w:rPr>
          <w:rFonts w:ascii="Times New Roman" w:hAnsi="Times New Roman" w:cs="Times New Roman"/>
          <w:sz w:val="24"/>
          <w:szCs w:val="24"/>
        </w:rPr>
        <w:t xml:space="preserve"> </w:t>
      </w:r>
      <w:r w:rsidR="006D0A94" w:rsidRPr="00BC114A">
        <w:rPr>
          <w:rFonts w:ascii="Times New Roman" w:hAnsi="Times New Roman" w:cs="Times New Roman"/>
          <w:sz w:val="24"/>
          <w:szCs w:val="24"/>
        </w:rPr>
        <w:t>The topic also intersects with other prominent policy areas including housing policy, health care policy and f</w:t>
      </w:r>
      <w:r w:rsidR="0078214F" w:rsidRPr="00BC114A">
        <w:rPr>
          <w:rFonts w:ascii="Times New Roman" w:hAnsi="Times New Roman" w:cs="Times New Roman"/>
          <w:sz w:val="24"/>
          <w:szCs w:val="24"/>
        </w:rPr>
        <w:t xml:space="preserve">ood security. </w:t>
      </w:r>
      <w:r w:rsidR="009D4A43" w:rsidRPr="00BC114A">
        <w:rPr>
          <w:rFonts w:ascii="Times New Roman" w:hAnsi="Times New Roman" w:cs="Times New Roman"/>
          <w:sz w:val="24"/>
          <w:szCs w:val="24"/>
        </w:rPr>
        <w:t>These programs include Temporary Aid to Needy Families</w:t>
      </w:r>
      <w:r w:rsidR="0078214F" w:rsidRPr="00BC114A">
        <w:rPr>
          <w:rFonts w:ascii="Times New Roman" w:hAnsi="Times New Roman" w:cs="Times New Roman"/>
          <w:sz w:val="24"/>
          <w:szCs w:val="24"/>
        </w:rPr>
        <w:t xml:space="preserve"> (TANF), Supplemental Nutrition Assistance Program (SNAP)(formerly known as Food Stamps), </w:t>
      </w:r>
      <w:r w:rsidR="00A7267A">
        <w:rPr>
          <w:rFonts w:ascii="Times New Roman" w:hAnsi="Times New Roman" w:cs="Times New Roman"/>
          <w:sz w:val="24"/>
          <w:szCs w:val="24"/>
        </w:rPr>
        <w:t>Medicaid,</w:t>
      </w:r>
      <w:r w:rsidR="00B547BF" w:rsidRPr="00BC114A">
        <w:rPr>
          <w:rFonts w:ascii="Times New Roman" w:hAnsi="Times New Roman" w:cs="Times New Roman"/>
          <w:sz w:val="24"/>
          <w:szCs w:val="24"/>
        </w:rPr>
        <w:t xml:space="preserve"> and the Housing Choice Voucher program. </w:t>
      </w:r>
      <w:r w:rsidR="00BE6E6D">
        <w:rPr>
          <w:rFonts w:ascii="Times New Roman" w:hAnsi="Times New Roman" w:cs="Times New Roman"/>
          <w:sz w:val="24"/>
          <w:szCs w:val="24"/>
        </w:rPr>
        <w:t xml:space="preserve">While poverty </w:t>
      </w:r>
      <w:r w:rsidR="00F651BC" w:rsidRPr="00BC114A">
        <w:rPr>
          <w:rFonts w:ascii="Times New Roman" w:hAnsi="Times New Roman" w:cs="Times New Roman"/>
          <w:sz w:val="24"/>
          <w:szCs w:val="24"/>
        </w:rPr>
        <w:t xml:space="preserve">is constantly discussed, the amount of that discussion is likely to increase as the Trump administration </w:t>
      </w:r>
      <w:r w:rsidR="009D4A43" w:rsidRPr="00BC114A">
        <w:rPr>
          <w:rFonts w:ascii="Times New Roman" w:hAnsi="Times New Roman" w:cs="Times New Roman"/>
          <w:sz w:val="24"/>
          <w:szCs w:val="24"/>
        </w:rPr>
        <w:t>considers potential fundamental changes to these programs</w:t>
      </w:r>
      <w:r w:rsidR="000632E7">
        <w:rPr>
          <w:rFonts w:ascii="Times New Roman" w:hAnsi="Times New Roman" w:cs="Times New Roman"/>
          <w:sz w:val="24"/>
          <w:szCs w:val="24"/>
        </w:rPr>
        <w:t xml:space="preserve"> such increased</w:t>
      </w:r>
      <w:r w:rsidR="008A0E0C">
        <w:rPr>
          <w:rFonts w:ascii="Times New Roman" w:hAnsi="Times New Roman" w:cs="Times New Roman"/>
          <w:sz w:val="24"/>
          <w:szCs w:val="24"/>
        </w:rPr>
        <w:t xml:space="preserve"> work requirements for SNAP, </w:t>
      </w:r>
      <w:r w:rsidR="000632E7">
        <w:rPr>
          <w:rFonts w:ascii="Times New Roman" w:hAnsi="Times New Roman" w:cs="Times New Roman"/>
          <w:sz w:val="24"/>
          <w:szCs w:val="24"/>
        </w:rPr>
        <w:t>work requirements for Medicaid eligibility</w:t>
      </w:r>
      <w:r w:rsidR="008A0E0C">
        <w:rPr>
          <w:rFonts w:ascii="Times New Roman" w:hAnsi="Times New Roman" w:cs="Times New Roman"/>
          <w:sz w:val="24"/>
          <w:szCs w:val="24"/>
        </w:rPr>
        <w:t xml:space="preserve"> and substantial budget cuts to anti-poverty programs</w:t>
      </w:r>
      <w:r w:rsidR="009D4A43" w:rsidRPr="00BC114A">
        <w:rPr>
          <w:rFonts w:ascii="Times New Roman" w:hAnsi="Times New Roman" w:cs="Times New Roman"/>
          <w:sz w:val="24"/>
          <w:szCs w:val="24"/>
        </w:rPr>
        <w:t>.</w:t>
      </w:r>
      <w:r w:rsidR="0078214F" w:rsidRPr="00BC114A">
        <w:rPr>
          <w:rFonts w:ascii="Times New Roman" w:hAnsi="Times New Roman" w:cs="Times New Roman"/>
          <w:sz w:val="24"/>
          <w:szCs w:val="24"/>
        </w:rPr>
        <w:t xml:space="preserve"> </w:t>
      </w:r>
      <w:r w:rsidR="000632E7">
        <w:rPr>
          <w:rFonts w:ascii="Times New Roman" w:hAnsi="Times New Roman" w:cs="Times New Roman"/>
          <w:sz w:val="24"/>
          <w:szCs w:val="24"/>
        </w:rPr>
        <w:t xml:space="preserve"> </w:t>
      </w:r>
      <w:r w:rsidR="0078214F" w:rsidRPr="00BC114A">
        <w:rPr>
          <w:rFonts w:ascii="Times New Roman" w:hAnsi="Times New Roman" w:cs="Times New Roman"/>
          <w:sz w:val="24"/>
          <w:szCs w:val="24"/>
        </w:rPr>
        <w:t>In additio</w:t>
      </w:r>
      <w:r w:rsidR="00B547BF" w:rsidRPr="00BC114A">
        <w:rPr>
          <w:rFonts w:ascii="Times New Roman" w:hAnsi="Times New Roman" w:cs="Times New Roman"/>
          <w:sz w:val="24"/>
          <w:szCs w:val="24"/>
        </w:rPr>
        <w:t>n, issues about access to health care and housing are constantly under discussion.</w:t>
      </w:r>
    </w:p>
    <w:p w14:paraId="7A313C72" w14:textId="77777777" w:rsidR="00D869E7" w:rsidRPr="00BC114A" w:rsidRDefault="00D869E7" w:rsidP="00BC114A">
      <w:pPr>
        <w:spacing w:after="0" w:line="480" w:lineRule="auto"/>
        <w:rPr>
          <w:rFonts w:ascii="Times New Roman" w:hAnsi="Times New Roman" w:cs="Times New Roman"/>
          <w:sz w:val="24"/>
          <w:szCs w:val="24"/>
        </w:rPr>
      </w:pPr>
      <w:r w:rsidRPr="00BC114A">
        <w:rPr>
          <w:rFonts w:ascii="Times New Roman" w:hAnsi="Times New Roman" w:cs="Times New Roman"/>
          <w:sz w:val="24"/>
          <w:szCs w:val="24"/>
        </w:rPr>
        <w:tab/>
      </w:r>
      <w:r w:rsidR="00857ABE" w:rsidRPr="00BC114A">
        <w:rPr>
          <w:rFonts w:ascii="Times New Roman" w:hAnsi="Times New Roman" w:cs="Times New Roman"/>
          <w:sz w:val="24"/>
          <w:szCs w:val="24"/>
        </w:rPr>
        <w:t>Poverty is an issue that a</w:t>
      </w:r>
      <w:r w:rsidR="00455587" w:rsidRPr="00BC114A">
        <w:rPr>
          <w:rFonts w:ascii="Times New Roman" w:hAnsi="Times New Roman" w:cs="Times New Roman"/>
          <w:sz w:val="24"/>
          <w:szCs w:val="24"/>
        </w:rPr>
        <w:t xml:space="preserve">ffects all sectors of the United States. There is no area, urban or rural, that is not impacted by poverty. </w:t>
      </w:r>
      <w:r w:rsidR="00BA52FA" w:rsidRPr="00BC114A">
        <w:rPr>
          <w:rFonts w:ascii="Times New Roman" w:hAnsi="Times New Roman" w:cs="Times New Roman"/>
          <w:sz w:val="24"/>
          <w:szCs w:val="24"/>
        </w:rPr>
        <w:t xml:space="preserve">The focus on federal government anti-poverty programs </w:t>
      </w:r>
      <w:r w:rsidR="000D7C71" w:rsidRPr="00BC114A">
        <w:rPr>
          <w:rFonts w:ascii="Times New Roman" w:hAnsi="Times New Roman" w:cs="Times New Roman"/>
          <w:sz w:val="24"/>
          <w:szCs w:val="24"/>
        </w:rPr>
        <w:t xml:space="preserve">allows for </w:t>
      </w:r>
      <w:r w:rsidR="00A318D9" w:rsidRPr="00BC114A">
        <w:rPr>
          <w:rFonts w:ascii="Times New Roman" w:hAnsi="Times New Roman" w:cs="Times New Roman"/>
          <w:sz w:val="24"/>
          <w:szCs w:val="24"/>
        </w:rPr>
        <w:t>discussion of national appro</w:t>
      </w:r>
      <w:r w:rsidR="004045C8" w:rsidRPr="00BC114A">
        <w:rPr>
          <w:rFonts w:ascii="Times New Roman" w:hAnsi="Times New Roman" w:cs="Times New Roman"/>
          <w:sz w:val="24"/>
          <w:szCs w:val="24"/>
        </w:rPr>
        <w:t>aches that can be debated in any</w:t>
      </w:r>
      <w:r w:rsidR="00A318D9" w:rsidRPr="00BC114A">
        <w:rPr>
          <w:rFonts w:ascii="Times New Roman" w:hAnsi="Times New Roman" w:cs="Times New Roman"/>
          <w:sz w:val="24"/>
          <w:szCs w:val="24"/>
        </w:rPr>
        <w:t xml:space="preserve"> part of the United States. In addition, both the health care debate and the lack of affordable housing are national problems that </w:t>
      </w:r>
      <w:r w:rsidR="00FD507E" w:rsidRPr="00BC114A">
        <w:rPr>
          <w:rFonts w:ascii="Times New Roman" w:hAnsi="Times New Roman" w:cs="Times New Roman"/>
          <w:sz w:val="24"/>
          <w:szCs w:val="24"/>
        </w:rPr>
        <w:t>can be debated anywhere.</w:t>
      </w:r>
      <w:r w:rsidR="0091134F">
        <w:rPr>
          <w:rFonts w:ascii="Times New Roman" w:hAnsi="Times New Roman" w:cs="Times New Roman"/>
          <w:sz w:val="24"/>
          <w:szCs w:val="24"/>
        </w:rPr>
        <w:t xml:space="preserve">  Specific programs are the current </w:t>
      </w:r>
      <w:r w:rsidR="00AB00DA">
        <w:rPr>
          <w:rFonts w:ascii="Times New Roman" w:hAnsi="Times New Roman" w:cs="Times New Roman"/>
          <w:sz w:val="24"/>
          <w:szCs w:val="24"/>
        </w:rPr>
        <w:t xml:space="preserve">way that the federal government addresses poverty.  These programs attempt to address the material effects of </w:t>
      </w:r>
      <w:r w:rsidR="00AB00DA">
        <w:rPr>
          <w:rFonts w:ascii="Times New Roman" w:hAnsi="Times New Roman" w:cs="Times New Roman"/>
          <w:sz w:val="24"/>
          <w:szCs w:val="24"/>
        </w:rPr>
        <w:lastRenderedPageBreak/>
        <w:t xml:space="preserve">poverty by providing income or food, and the structures that cause poverty by providing affordable housing or </w:t>
      </w:r>
      <w:r w:rsidR="0062009B">
        <w:rPr>
          <w:rFonts w:ascii="Times New Roman" w:hAnsi="Times New Roman" w:cs="Times New Roman"/>
          <w:sz w:val="24"/>
          <w:szCs w:val="24"/>
        </w:rPr>
        <w:t xml:space="preserve">affordable health care.  In addition, these programs </w:t>
      </w:r>
      <w:r w:rsidR="00F25AD3">
        <w:rPr>
          <w:rFonts w:ascii="Times New Roman" w:hAnsi="Times New Roman" w:cs="Times New Roman"/>
          <w:sz w:val="24"/>
          <w:szCs w:val="24"/>
        </w:rPr>
        <w:t xml:space="preserve">attempt to reduce poverty by </w:t>
      </w:r>
      <w:r w:rsidR="0062009B">
        <w:rPr>
          <w:rFonts w:ascii="Times New Roman" w:hAnsi="Times New Roman" w:cs="Times New Roman"/>
          <w:sz w:val="24"/>
          <w:szCs w:val="24"/>
        </w:rPr>
        <w:t>address</w:t>
      </w:r>
      <w:r w:rsidR="00F25AD3">
        <w:rPr>
          <w:rFonts w:ascii="Times New Roman" w:hAnsi="Times New Roman" w:cs="Times New Roman"/>
          <w:sz w:val="24"/>
          <w:szCs w:val="24"/>
        </w:rPr>
        <w:t>ing</w:t>
      </w:r>
      <w:r w:rsidR="0062009B">
        <w:rPr>
          <w:rFonts w:ascii="Times New Roman" w:hAnsi="Times New Roman" w:cs="Times New Roman"/>
          <w:sz w:val="24"/>
          <w:szCs w:val="24"/>
        </w:rPr>
        <w:t xml:space="preserve"> root causes of poverty by providing education, job training, domestic violence services, mental health services</w:t>
      </w:r>
      <w:r w:rsidR="00786130">
        <w:rPr>
          <w:rFonts w:ascii="Times New Roman" w:hAnsi="Times New Roman" w:cs="Times New Roman"/>
          <w:sz w:val="24"/>
          <w:szCs w:val="24"/>
        </w:rPr>
        <w:t>,</w:t>
      </w:r>
      <w:r w:rsidR="0062009B">
        <w:rPr>
          <w:rFonts w:ascii="Times New Roman" w:hAnsi="Times New Roman" w:cs="Times New Roman"/>
          <w:sz w:val="24"/>
          <w:szCs w:val="24"/>
        </w:rPr>
        <w:t xml:space="preserve"> and other services that attempt to overcome barriers to self-sufficiency. </w:t>
      </w:r>
      <w:r w:rsidR="00FF3A85">
        <w:rPr>
          <w:rFonts w:ascii="Times New Roman" w:hAnsi="Times New Roman" w:cs="Times New Roman"/>
          <w:sz w:val="24"/>
          <w:szCs w:val="24"/>
        </w:rPr>
        <w:t xml:space="preserve"> </w:t>
      </w:r>
      <w:r w:rsidR="00E85F92">
        <w:rPr>
          <w:rFonts w:ascii="Times New Roman" w:hAnsi="Times New Roman" w:cs="Times New Roman"/>
          <w:sz w:val="24"/>
          <w:szCs w:val="24"/>
        </w:rPr>
        <w:t xml:space="preserve">As a result, these programs attempt to address both transient poverty and chronic poverty.  </w:t>
      </w:r>
      <w:r w:rsidR="00FF3A85">
        <w:rPr>
          <w:rFonts w:ascii="Times New Roman" w:hAnsi="Times New Roman" w:cs="Times New Roman"/>
          <w:sz w:val="24"/>
          <w:szCs w:val="24"/>
        </w:rPr>
        <w:t xml:space="preserve">The extent and efficacy of these programs provides ground to debate both </w:t>
      </w:r>
      <w:r w:rsidR="00422F07">
        <w:rPr>
          <w:rFonts w:ascii="Times New Roman" w:hAnsi="Times New Roman" w:cs="Times New Roman"/>
          <w:sz w:val="24"/>
          <w:szCs w:val="24"/>
        </w:rPr>
        <w:t>attempts to address the materials effects of poverty and underlying causes of poverty.</w:t>
      </w:r>
    </w:p>
    <w:p w14:paraId="4DE8D062" w14:textId="77777777" w:rsidR="00857ABE" w:rsidRPr="00BC114A" w:rsidRDefault="00577A8C" w:rsidP="00BC114A">
      <w:pPr>
        <w:spacing w:after="0" w:line="480" w:lineRule="auto"/>
        <w:rPr>
          <w:rFonts w:ascii="Times New Roman" w:hAnsi="Times New Roman" w:cs="Times New Roman"/>
          <w:sz w:val="24"/>
          <w:szCs w:val="24"/>
        </w:rPr>
      </w:pPr>
      <w:r w:rsidRPr="00BC114A">
        <w:rPr>
          <w:rFonts w:ascii="Times New Roman" w:hAnsi="Times New Roman" w:cs="Times New Roman"/>
          <w:sz w:val="24"/>
          <w:szCs w:val="24"/>
        </w:rPr>
        <w:tab/>
        <w:t>Poverty is an area that is accessible to all levels of debaters. N</w:t>
      </w:r>
      <w:r w:rsidR="00786130">
        <w:rPr>
          <w:rFonts w:ascii="Times New Roman" w:hAnsi="Times New Roman" w:cs="Times New Roman"/>
          <w:sz w:val="24"/>
          <w:szCs w:val="24"/>
        </w:rPr>
        <w:t xml:space="preserve">ovice debaters can debate </w:t>
      </w:r>
      <w:r w:rsidRPr="00BC114A">
        <w:rPr>
          <w:rFonts w:ascii="Times New Roman" w:hAnsi="Times New Roman" w:cs="Times New Roman"/>
          <w:sz w:val="24"/>
          <w:szCs w:val="24"/>
        </w:rPr>
        <w:t xml:space="preserve">outlines of federal anti-poverty that are not difficult to understand. </w:t>
      </w:r>
      <w:r w:rsidR="00C11791" w:rsidRPr="00BC114A">
        <w:rPr>
          <w:rFonts w:ascii="Times New Roman" w:hAnsi="Times New Roman" w:cs="Times New Roman"/>
          <w:sz w:val="24"/>
          <w:szCs w:val="24"/>
        </w:rPr>
        <w:t xml:space="preserve"> Novice debaters can also access other areas of social policy such as </w:t>
      </w:r>
      <w:r w:rsidR="00786130">
        <w:rPr>
          <w:rFonts w:ascii="Times New Roman" w:hAnsi="Times New Roman" w:cs="Times New Roman"/>
          <w:sz w:val="24"/>
          <w:szCs w:val="24"/>
        </w:rPr>
        <w:t>housing and health care in wide-ranging</w:t>
      </w:r>
      <w:r w:rsidR="00C11791" w:rsidRPr="00BC114A">
        <w:rPr>
          <w:rFonts w:ascii="Times New Roman" w:hAnsi="Times New Roman" w:cs="Times New Roman"/>
          <w:sz w:val="24"/>
          <w:szCs w:val="24"/>
        </w:rPr>
        <w:t xml:space="preserve"> ways that are easily accessible. </w:t>
      </w:r>
      <w:r w:rsidRPr="00BC114A">
        <w:rPr>
          <w:rFonts w:ascii="Times New Roman" w:hAnsi="Times New Roman" w:cs="Times New Roman"/>
          <w:sz w:val="24"/>
          <w:szCs w:val="24"/>
        </w:rPr>
        <w:t xml:space="preserve">Varsity debaters can </w:t>
      </w:r>
      <w:r w:rsidR="001E0E37" w:rsidRPr="00BC114A">
        <w:rPr>
          <w:rFonts w:ascii="Times New Roman" w:hAnsi="Times New Roman" w:cs="Times New Roman"/>
          <w:sz w:val="24"/>
          <w:szCs w:val="24"/>
        </w:rPr>
        <w:t>explore policy details for an array of both affirmative</w:t>
      </w:r>
      <w:r w:rsidR="00C11791" w:rsidRPr="00BC114A">
        <w:rPr>
          <w:rFonts w:ascii="Times New Roman" w:hAnsi="Times New Roman" w:cs="Times New Roman"/>
          <w:sz w:val="24"/>
          <w:szCs w:val="24"/>
        </w:rPr>
        <w:t xml:space="preserve"> </w:t>
      </w:r>
      <w:r w:rsidR="001E0E37" w:rsidRPr="00BC114A">
        <w:rPr>
          <w:rFonts w:ascii="Times New Roman" w:hAnsi="Times New Roman" w:cs="Times New Roman"/>
          <w:sz w:val="24"/>
          <w:szCs w:val="24"/>
        </w:rPr>
        <w:t>areas and counterplans. Varsity debaters can also explore several critical approaches, including d</w:t>
      </w:r>
      <w:r w:rsidR="00561488" w:rsidRPr="00BC114A">
        <w:rPr>
          <w:rFonts w:ascii="Times New Roman" w:hAnsi="Times New Roman" w:cs="Times New Roman"/>
          <w:sz w:val="24"/>
          <w:szCs w:val="24"/>
        </w:rPr>
        <w:t>iscussions of capitalism, race and governmental power.</w:t>
      </w:r>
    </w:p>
    <w:p w14:paraId="778F19E3" w14:textId="77777777" w:rsidR="00202D16" w:rsidRPr="00BC114A" w:rsidRDefault="00857ABE" w:rsidP="00BC114A">
      <w:pPr>
        <w:spacing w:after="0" w:line="480" w:lineRule="auto"/>
        <w:rPr>
          <w:rFonts w:ascii="Times New Roman" w:hAnsi="Times New Roman" w:cs="Times New Roman"/>
          <w:sz w:val="24"/>
          <w:szCs w:val="24"/>
        </w:rPr>
      </w:pPr>
      <w:r w:rsidRPr="00BC114A">
        <w:rPr>
          <w:rFonts w:ascii="Times New Roman" w:hAnsi="Times New Roman" w:cs="Times New Roman"/>
          <w:sz w:val="24"/>
          <w:szCs w:val="24"/>
        </w:rPr>
        <w:tab/>
      </w:r>
      <w:r w:rsidR="00D80865" w:rsidRPr="00BC114A">
        <w:rPr>
          <w:rFonts w:ascii="Times New Roman" w:hAnsi="Times New Roman" w:cs="Times New Roman"/>
          <w:sz w:val="24"/>
          <w:szCs w:val="24"/>
        </w:rPr>
        <w:t>Poverty policy is an area that will enable high quality debates. The issues are engaging.  The combination of macro-level approaches, specific policies</w:t>
      </w:r>
      <w:r w:rsidR="004045C8" w:rsidRPr="00BC114A">
        <w:rPr>
          <w:rFonts w:ascii="Times New Roman" w:hAnsi="Times New Roman" w:cs="Times New Roman"/>
          <w:sz w:val="24"/>
          <w:szCs w:val="24"/>
        </w:rPr>
        <w:t>,</w:t>
      </w:r>
      <w:r w:rsidR="00D80865" w:rsidRPr="00BC114A">
        <w:rPr>
          <w:rFonts w:ascii="Times New Roman" w:hAnsi="Times New Roman" w:cs="Times New Roman"/>
          <w:sz w:val="24"/>
          <w:szCs w:val="24"/>
        </w:rPr>
        <w:t xml:space="preserve"> and </w:t>
      </w:r>
      <w:r w:rsidR="00F067ED" w:rsidRPr="00BC114A">
        <w:rPr>
          <w:rFonts w:ascii="Times New Roman" w:hAnsi="Times New Roman" w:cs="Times New Roman"/>
          <w:sz w:val="24"/>
          <w:szCs w:val="24"/>
        </w:rPr>
        <w:t xml:space="preserve">critical approaches will provide for a full year of debates without substantial repetition.  The topic will expose students to </w:t>
      </w:r>
      <w:r w:rsidR="00AE7154" w:rsidRPr="00BC114A">
        <w:rPr>
          <w:rFonts w:ascii="Times New Roman" w:hAnsi="Times New Roman" w:cs="Times New Roman"/>
          <w:sz w:val="24"/>
          <w:szCs w:val="24"/>
        </w:rPr>
        <w:t>general approaches to addressing poverty, specific anti-poverty policies</w:t>
      </w:r>
      <w:r w:rsidR="00202D16" w:rsidRPr="00BC114A">
        <w:rPr>
          <w:rFonts w:ascii="Times New Roman" w:hAnsi="Times New Roman" w:cs="Times New Roman"/>
          <w:sz w:val="24"/>
          <w:szCs w:val="24"/>
        </w:rPr>
        <w:t>, specifics of federal anti-poverty programs</w:t>
      </w:r>
      <w:r w:rsidR="004045C8" w:rsidRPr="00BC114A">
        <w:rPr>
          <w:rFonts w:ascii="Times New Roman" w:hAnsi="Times New Roman" w:cs="Times New Roman"/>
          <w:sz w:val="24"/>
          <w:szCs w:val="24"/>
        </w:rPr>
        <w:t>,</w:t>
      </w:r>
      <w:r w:rsidR="00AE7154" w:rsidRPr="00BC114A">
        <w:rPr>
          <w:rFonts w:ascii="Times New Roman" w:hAnsi="Times New Roman" w:cs="Times New Roman"/>
          <w:sz w:val="24"/>
          <w:szCs w:val="24"/>
        </w:rPr>
        <w:t xml:space="preserve"> and philosophical approaches to addressing poverty.  These multiple approaches will </w:t>
      </w:r>
      <w:r w:rsidR="00202D16" w:rsidRPr="00BC114A">
        <w:rPr>
          <w:rFonts w:ascii="Times New Roman" w:hAnsi="Times New Roman" w:cs="Times New Roman"/>
          <w:sz w:val="24"/>
          <w:szCs w:val="24"/>
        </w:rPr>
        <w:t>allow for developing analytical and problem solving skills.</w:t>
      </w:r>
      <w:r w:rsidR="00F86F90">
        <w:rPr>
          <w:rFonts w:ascii="Times New Roman" w:hAnsi="Times New Roman" w:cs="Times New Roman"/>
          <w:sz w:val="24"/>
          <w:szCs w:val="24"/>
        </w:rPr>
        <w:t xml:space="preserve"> </w:t>
      </w:r>
    </w:p>
    <w:p w14:paraId="47E114F2" w14:textId="77777777" w:rsidR="00EB27C7" w:rsidRDefault="00087CA9" w:rsidP="00BC114A">
      <w:pPr>
        <w:spacing w:after="0" w:line="480" w:lineRule="auto"/>
        <w:rPr>
          <w:rFonts w:ascii="Times New Roman" w:hAnsi="Times New Roman" w:cs="Times New Roman"/>
          <w:sz w:val="24"/>
          <w:szCs w:val="24"/>
        </w:rPr>
      </w:pPr>
      <w:r w:rsidRPr="00BC114A">
        <w:rPr>
          <w:rFonts w:ascii="Times New Roman" w:hAnsi="Times New Roman" w:cs="Times New Roman"/>
          <w:sz w:val="24"/>
          <w:szCs w:val="24"/>
        </w:rPr>
        <w:tab/>
        <w:t xml:space="preserve">The topic will be balanced. </w:t>
      </w:r>
      <w:r w:rsidR="0090407E" w:rsidRPr="00BC114A">
        <w:rPr>
          <w:rFonts w:ascii="Times New Roman" w:hAnsi="Times New Roman" w:cs="Times New Roman"/>
          <w:sz w:val="24"/>
          <w:szCs w:val="24"/>
        </w:rPr>
        <w:t>Examples of affirmatives cases include</w:t>
      </w:r>
      <w:r w:rsidR="00343320" w:rsidRPr="00BC114A">
        <w:rPr>
          <w:rFonts w:ascii="Times New Roman" w:hAnsi="Times New Roman" w:cs="Times New Roman"/>
          <w:sz w:val="24"/>
          <w:szCs w:val="24"/>
        </w:rPr>
        <w:t xml:space="preserve">: </w:t>
      </w:r>
      <w:r w:rsidR="00BC0A66" w:rsidRPr="00BC114A">
        <w:rPr>
          <w:rFonts w:ascii="Times New Roman" w:hAnsi="Times New Roman" w:cs="Times New Roman"/>
          <w:sz w:val="24"/>
          <w:szCs w:val="24"/>
        </w:rPr>
        <w:t xml:space="preserve">increasing availability of affordable housing, increasing access to health care for low income populations, </w:t>
      </w:r>
      <w:r w:rsidR="00C42345">
        <w:rPr>
          <w:rFonts w:ascii="Times New Roman" w:hAnsi="Times New Roman" w:cs="Times New Roman"/>
          <w:sz w:val="24"/>
          <w:szCs w:val="24"/>
        </w:rPr>
        <w:t xml:space="preserve">Medicaid expansion, </w:t>
      </w:r>
      <w:r w:rsidR="00BC0A66" w:rsidRPr="00BC114A">
        <w:rPr>
          <w:rFonts w:ascii="Times New Roman" w:hAnsi="Times New Roman" w:cs="Times New Roman"/>
          <w:sz w:val="24"/>
          <w:szCs w:val="24"/>
        </w:rPr>
        <w:t xml:space="preserve">allowing access to anti-poverty programs for persons currently excluded by immigration status, assisting domestic violence survivors, </w:t>
      </w:r>
      <w:r w:rsidR="00761A90" w:rsidRPr="00BC114A">
        <w:rPr>
          <w:rFonts w:ascii="Times New Roman" w:hAnsi="Times New Roman" w:cs="Times New Roman"/>
          <w:sz w:val="24"/>
          <w:szCs w:val="24"/>
        </w:rPr>
        <w:t xml:space="preserve">improving welfare-to-work programs, </w:t>
      </w:r>
      <w:r w:rsidR="00761A90" w:rsidRPr="00BC114A">
        <w:rPr>
          <w:rFonts w:ascii="Times New Roman" w:hAnsi="Times New Roman" w:cs="Times New Roman"/>
          <w:sz w:val="24"/>
          <w:szCs w:val="24"/>
        </w:rPr>
        <w:lastRenderedPageBreak/>
        <w:t xml:space="preserve">increasing nutrition programs to decrease hunger, </w:t>
      </w:r>
      <w:r w:rsidR="00F40575" w:rsidRPr="00BC114A">
        <w:rPr>
          <w:rFonts w:ascii="Times New Roman" w:hAnsi="Times New Roman" w:cs="Times New Roman"/>
          <w:sz w:val="24"/>
          <w:szCs w:val="24"/>
        </w:rPr>
        <w:t xml:space="preserve">increasing availability of anti-poverty programs for the disabled, </w:t>
      </w:r>
      <w:r w:rsidR="00F7485B" w:rsidRPr="00BC114A">
        <w:rPr>
          <w:rFonts w:ascii="Times New Roman" w:hAnsi="Times New Roman" w:cs="Times New Roman"/>
          <w:sz w:val="24"/>
          <w:szCs w:val="24"/>
        </w:rPr>
        <w:t>homelessness,</w:t>
      </w:r>
      <w:r w:rsidR="00A109AD" w:rsidRPr="00BC114A">
        <w:rPr>
          <w:rFonts w:ascii="Times New Roman" w:hAnsi="Times New Roman" w:cs="Times New Roman"/>
          <w:sz w:val="24"/>
          <w:szCs w:val="24"/>
        </w:rPr>
        <w:t xml:space="preserve"> </w:t>
      </w:r>
      <w:r w:rsidR="0073415C" w:rsidRPr="00BC114A">
        <w:rPr>
          <w:rFonts w:ascii="Times New Roman" w:hAnsi="Times New Roman" w:cs="Times New Roman"/>
          <w:sz w:val="24"/>
          <w:szCs w:val="24"/>
        </w:rPr>
        <w:t xml:space="preserve">increasing home health care/chore workers, </w:t>
      </w:r>
      <w:r w:rsidR="00786130">
        <w:rPr>
          <w:rFonts w:ascii="Times New Roman" w:hAnsi="Times New Roman" w:cs="Times New Roman"/>
          <w:sz w:val="24"/>
          <w:szCs w:val="24"/>
        </w:rPr>
        <w:t>giving</w:t>
      </w:r>
      <w:r w:rsidR="00A109AD" w:rsidRPr="00BC114A">
        <w:rPr>
          <w:rFonts w:ascii="Times New Roman" w:hAnsi="Times New Roman" w:cs="Times New Roman"/>
          <w:sz w:val="24"/>
          <w:szCs w:val="24"/>
        </w:rPr>
        <w:t xml:space="preserve"> the fed</w:t>
      </w:r>
      <w:r w:rsidR="00650C4F">
        <w:rPr>
          <w:rFonts w:ascii="Times New Roman" w:hAnsi="Times New Roman" w:cs="Times New Roman"/>
          <w:sz w:val="24"/>
          <w:szCs w:val="24"/>
        </w:rPr>
        <w:t>eral government control of TANF</w:t>
      </w:r>
      <w:r w:rsidR="00A109AD" w:rsidRPr="00BC114A">
        <w:rPr>
          <w:rFonts w:ascii="Times New Roman" w:hAnsi="Times New Roman" w:cs="Times New Roman"/>
          <w:sz w:val="24"/>
          <w:szCs w:val="24"/>
        </w:rPr>
        <w:t xml:space="preserve"> block grant, </w:t>
      </w:r>
      <w:r w:rsidR="00465F95" w:rsidRPr="00BC114A">
        <w:rPr>
          <w:rFonts w:ascii="Times New Roman" w:hAnsi="Times New Roman" w:cs="Times New Roman"/>
          <w:sz w:val="24"/>
          <w:szCs w:val="24"/>
        </w:rPr>
        <w:t>repairs to public housing, increasing funding for housing choi</w:t>
      </w:r>
      <w:r w:rsidR="00574DBD" w:rsidRPr="00BC114A">
        <w:rPr>
          <w:rFonts w:ascii="Times New Roman" w:hAnsi="Times New Roman" w:cs="Times New Roman"/>
          <w:sz w:val="24"/>
          <w:szCs w:val="24"/>
        </w:rPr>
        <w:t>ce vouchers, zero tolerance policies in</w:t>
      </w:r>
      <w:r w:rsidR="00650C4F">
        <w:rPr>
          <w:rFonts w:ascii="Times New Roman" w:hAnsi="Times New Roman" w:cs="Times New Roman"/>
          <w:sz w:val="24"/>
          <w:szCs w:val="24"/>
        </w:rPr>
        <w:t xml:space="preserve"> the housing choice voucher program</w:t>
      </w:r>
      <w:r w:rsidR="00465F95" w:rsidRPr="00BC114A">
        <w:rPr>
          <w:rFonts w:ascii="Times New Roman" w:hAnsi="Times New Roman" w:cs="Times New Roman"/>
          <w:sz w:val="24"/>
          <w:szCs w:val="24"/>
        </w:rPr>
        <w:t xml:space="preserve">, </w:t>
      </w:r>
      <w:r w:rsidR="00343320" w:rsidRPr="00BC114A">
        <w:rPr>
          <w:rFonts w:ascii="Times New Roman" w:hAnsi="Times New Roman" w:cs="Times New Roman"/>
          <w:sz w:val="24"/>
          <w:szCs w:val="24"/>
        </w:rPr>
        <w:t xml:space="preserve">increasing funding for anti-poverty programs as economic stimulus, </w:t>
      </w:r>
      <w:r w:rsidR="00465F95" w:rsidRPr="00BC114A">
        <w:rPr>
          <w:rFonts w:ascii="Times New Roman" w:hAnsi="Times New Roman" w:cs="Times New Roman"/>
          <w:sz w:val="24"/>
          <w:szCs w:val="24"/>
        </w:rPr>
        <w:t>and</w:t>
      </w:r>
      <w:r w:rsidR="0004772F" w:rsidRPr="00BC114A">
        <w:rPr>
          <w:rFonts w:ascii="Times New Roman" w:hAnsi="Times New Roman" w:cs="Times New Roman"/>
          <w:sz w:val="24"/>
          <w:szCs w:val="24"/>
        </w:rPr>
        <w:t xml:space="preserve"> de</w:t>
      </w:r>
      <w:r w:rsidR="00343320" w:rsidRPr="00BC114A">
        <w:rPr>
          <w:rFonts w:ascii="Times New Roman" w:hAnsi="Times New Roman" w:cs="Times New Roman"/>
          <w:sz w:val="24"/>
          <w:szCs w:val="24"/>
        </w:rPr>
        <w:t>creasing poverty increases U.S. lea</w:t>
      </w:r>
      <w:r w:rsidR="00F7485B" w:rsidRPr="00BC114A">
        <w:rPr>
          <w:rFonts w:ascii="Times New Roman" w:hAnsi="Times New Roman" w:cs="Times New Roman"/>
          <w:sz w:val="24"/>
          <w:szCs w:val="24"/>
        </w:rPr>
        <w:t xml:space="preserve">dership.  </w:t>
      </w:r>
    </w:p>
    <w:p w14:paraId="20ED6EF1" w14:textId="77777777" w:rsidR="00087CA9" w:rsidRDefault="00EB27C7" w:rsidP="00BC114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7485B" w:rsidRPr="00BC114A">
        <w:rPr>
          <w:rFonts w:ascii="Times New Roman" w:hAnsi="Times New Roman" w:cs="Times New Roman"/>
          <w:sz w:val="24"/>
          <w:szCs w:val="24"/>
        </w:rPr>
        <w:t xml:space="preserve">Negative positions include: states counterplan, </w:t>
      </w:r>
      <w:r w:rsidR="00B04CDC">
        <w:rPr>
          <w:rFonts w:ascii="Times New Roman" w:hAnsi="Times New Roman" w:cs="Times New Roman"/>
          <w:sz w:val="24"/>
          <w:szCs w:val="24"/>
        </w:rPr>
        <w:t>counterplans for other means to challenge poverty such as</w:t>
      </w:r>
      <w:r w:rsidR="00043CA1">
        <w:rPr>
          <w:rFonts w:ascii="Times New Roman" w:hAnsi="Times New Roman" w:cs="Times New Roman"/>
          <w:sz w:val="24"/>
          <w:szCs w:val="24"/>
        </w:rPr>
        <w:t xml:space="preserve"> </w:t>
      </w:r>
      <w:r w:rsidR="00B04CDC">
        <w:rPr>
          <w:rFonts w:ascii="Times New Roman" w:hAnsi="Times New Roman" w:cs="Times New Roman"/>
          <w:sz w:val="24"/>
          <w:szCs w:val="24"/>
        </w:rPr>
        <w:t>guaranteed income</w:t>
      </w:r>
      <w:r w:rsidR="00043CA1">
        <w:rPr>
          <w:rFonts w:ascii="Times New Roman" w:hAnsi="Times New Roman" w:cs="Times New Roman"/>
          <w:sz w:val="24"/>
          <w:szCs w:val="24"/>
        </w:rPr>
        <w:t xml:space="preserve"> or increasing minimum wage</w:t>
      </w:r>
      <w:r w:rsidR="00B04CDC">
        <w:rPr>
          <w:rFonts w:ascii="Times New Roman" w:hAnsi="Times New Roman" w:cs="Times New Roman"/>
          <w:sz w:val="24"/>
          <w:szCs w:val="24"/>
        </w:rPr>
        <w:t xml:space="preserve">, </w:t>
      </w:r>
      <w:r w:rsidR="00F7485B" w:rsidRPr="00BC114A">
        <w:rPr>
          <w:rFonts w:ascii="Times New Roman" w:hAnsi="Times New Roman" w:cs="Times New Roman"/>
          <w:sz w:val="24"/>
          <w:szCs w:val="24"/>
        </w:rPr>
        <w:t xml:space="preserve">spending disadvantage, federalism disadvantage, </w:t>
      </w:r>
      <w:r w:rsidR="00F95FBB">
        <w:rPr>
          <w:rFonts w:ascii="Times New Roman" w:hAnsi="Times New Roman" w:cs="Times New Roman"/>
          <w:sz w:val="24"/>
          <w:szCs w:val="24"/>
        </w:rPr>
        <w:t>10th Amendme</w:t>
      </w:r>
      <w:r>
        <w:rPr>
          <w:rFonts w:ascii="Times New Roman" w:hAnsi="Times New Roman" w:cs="Times New Roman"/>
          <w:sz w:val="24"/>
          <w:szCs w:val="24"/>
        </w:rPr>
        <w:t>nt state coercion disadvantage</w:t>
      </w:r>
      <w:r w:rsidR="005E29BD" w:rsidRPr="00BC114A">
        <w:rPr>
          <w:rFonts w:ascii="Times New Roman" w:hAnsi="Times New Roman" w:cs="Times New Roman"/>
          <w:sz w:val="24"/>
          <w:szCs w:val="24"/>
        </w:rPr>
        <w:t xml:space="preserve">, </w:t>
      </w:r>
      <w:r>
        <w:rPr>
          <w:rFonts w:ascii="Times New Roman" w:hAnsi="Times New Roman" w:cs="Times New Roman"/>
          <w:sz w:val="24"/>
          <w:szCs w:val="24"/>
        </w:rPr>
        <w:t xml:space="preserve">politics disadvantages, </w:t>
      </w:r>
      <w:r w:rsidR="0069229E">
        <w:rPr>
          <w:rFonts w:ascii="Times New Roman" w:hAnsi="Times New Roman" w:cs="Times New Roman"/>
          <w:sz w:val="24"/>
          <w:szCs w:val="24"/>
        </w:rPr>
        <w:t xml:space="preserve">welfare dependency disadvantage, </w:t>
      </w:r>
      <w:r w:rsidR="00BA3E4D">
        <w:rPr>
          <w:rFonts w:ascii="Times New Roman" w:hAnsi="Times New Roman" w:cs="Times New Roman"/>
          <w:sz w:val="24"/>
          <w:szCs w:val="24"/>
        </w:rPr>
        <w:t xml:space="preserve">spending tradeoff disadvantage (examples are Department of Defense and Department of Education), </w:t>
      </w:r>
      <w:r w:rsidR="005E29BD" w:rsidRPr="00BC114A">
        <w:rPr>
          <w:rFonts w:ascii="Times New Roman" w:hAnsi="Times New Roman" w:cs="Times New Roman"/>
          <w:sz w:val="24"/>
          <w:szCs w:val="24"/>
        </w:rPr>
        <w:t>capitalism critique, biopower/social control critique, anti-blackness critique</w:t>
      </w:r>
      <w:r w:rsidR="0000599B" w:rsidRPr="00BC114A">
        <w:rPr>
          <w:rFonts w:ascii="Times New Roman" w:hAnsi="Times New Roman" w:cs="Times New Roman"/>
          <w:sz w:val="24"/>
          <w:szCs w:val="24"/>
        </w:rPr>
        <w:t>, counterplan to end welfare, private philanthropy counterplan</w:t>
      </w:r>
      <w:r w:rsidR="00676AB4">
        <w:rPr>
          <w:rFonts w:ascii="Times New Roman" w:hAnsi="Times New Roman" w:cs="Times New Roman"/>
          <w:sz w:val="24"/>
          <w:szCs w:val="24"/>
        </w:rPr>
        <w:t>,</w:t>
      </w:r>
      <w:r w:rsidR="00870CA1" w:rsidRPr="00BC114A">
        <w:rPr>
          <w:rFonts w:ascii="Times New Roman" w:hAnsi="Times New Roman" w:cs="Times New Roman"/>
          <w:sz w:val="24"/>
          <w:szCs w:val="24"/>
        </w:rPr>
        <w:t xml:space="preserve"> and</w:t>
      </w:r>
      <w:r w:rsidR="00A109AD" w:rsidRPr="00BC114A">
        <w:rPr>
          <w:rFonts w:ascii="Times New Roman" w:hAnsi="Times New Roman" w:cs="Times New Roman"/>
          <w:sz w:val="24"/>
          <w:szCs w:val="24"/>
        </w:rPr>
        <w:t xml:space="preserve"> block grant counterplan</w:t>
      </w:r>
      <w:r w:rsidR="0000599B" w:rsidRPr="00BC114A">
        <w:rPr>
          <w:rFonts w:ascii="Times New Roman" w:hAnsi="Times New Roman" w:cs="Times New Roman"/>
          <w:sz w:val="24"/>
          <w:szCs w:val="24"/>
        </w:rPr>
        <w:t xml:space="preserve">.  </w:t>
      </w:r>
      <w:r w:rsidR="00344718">
        <w:rPr>
          <w:rFonts w:ascii="Times New Roman" w:hAnsi="Times New Roman" w:cs="Times New Roman"/>
          <w:sz w:val="24"/>
          <w:szCs w:val="24"/>
        </w:rPr>
        <w:t>For critical arguments, t</w:t>
      </w:r>
      <w:r w:rsidR="00043CA1">
        <w:rPr>
          <w:rFonts w:ascii="Times New Roman" w:hAnsi="Times New Roman" w:cs="Times New Roman"/>
          <w:sz w:val="24"/>
          <w:szCs w:val="24"/>
        </w:rPr>
        <w:t xml:space="preserve">he literature about these programs contains specific arguments about whether they </w:t>
      </w:r>
      <w:r w:rsidR="00344718">
        <w:rPr>
          <w:rFonts w:ascii="Times New Roman" w:hAnsi="Times New Roman" w:cs="Times New Roman"/>
          <w:sz w:val="24"/>
          <w:szCs w:val="24"/>
        </w:rPr>
        <w:t>further the</w:t>
      </w:r>
      <w:r w:rsidR="00570BED">
        <w:rPr>
          <w:rFonts w:ascii="Times New Roman" w:hAnsi="Times New Roman" w:cs="Times New Roman"/>
          <w:sz w:val="24"/>
          <w:szCs w:val="24"/>
        </w:rPr>
        <w:t xml:space="preserve"> capitalist system by coopting</w:t>
      </w:r>
      <w:r w:rsidR="00344718">
        <w:rPr>
          <w:rFonts w:ascii="Times New Roman" w:hAnsi="Times New Roman" w:cs="Times New Roman"/>
          <w:sz w:val="24"/>
          <w:szCs w:val="24"/>
        </w:rPr>
        <w:t xml:space="preserve"> resistance or empower low income persons to be able to challenge the system</w:t>
      </w:r>
      <w:r w:rsidR="00676AB4">
        <w:rPr>
          <w:rFonts w:ascii="Times New Roman" w:hAnsi="Times New Roman" w:cs="Times New Roman"/>
          <w:sz w:val="24"/>
          <w:szCs w:val="24"/>
        </w:rPr>
        <w:t>,</w:t>
      </w:r>
      <w:r w:rsidR="00F61A2D">
        <w:rPr>
          <w:rFonts w:ascii="Times New Roman" w:hAnsi="Times New Roman" w:cs="Times New Roman"/>
          <w:sz w:val="24"/>
          <w:szCs w:val="24"/>
        </w:rPr>
        <w:t xml:space="preserve"> and about how these programs implicate race relations and either further or challenge segregation.</w:t>
      </w:r>
      <w:r w:rsidR="00344718">
        <w:rPr>
          <w:rFonts w:ascii="Times New Roman" w:hAnsi="Times New Roman" w:cs="Times New Roman"/>
          <w:sz w:val="24"/>
          <w:szCs w:val="24"/>
        </w:rPr>
        <w:t xml:space="preserve"> </w:t>
      </w:r>
      <w:r w:rsidR="00676AB4">
        <w:rPr>
          <w:rFonts w:ascii="Times New Roman" w:hAnsi="Times New Roman" w:cs="Times New Roman"/>
          <w:sz w:val="24"/>
          <w:szCs w:val="24"/>
        </w:rPr>
        <w:t>This literature will allow specific debates tied to the topic area instead of generic critical debates.</w:t>
      </w:r>
      <w:r>
        <w:rPr>
          <w:rFonts w:ascii="Times New Roman" w:hAnsi="Times New Roman" w:cs="Times New Roman"/>
          <w:sz w:val="24"/>
          <w:szCs w:val="24"/>
        </w:rPr>
        <w:t xml:space="preserve">  Negative teams will also have substantial case arguments including solvency arguments, welfare dependency solvency turns, multiple alternate causes.</w:t>
      </w:r>
    </w:p>
    <w:p w14:paraId="4FC5E406" w14:textId="77777777" w:rsidR="00D7091A" w:rsidRPr="00BC114A" w:rsidRDefault="00DC7A83" w:rsidP="00BC114A">
      <w:pPr>
        <w:spacing w:after="0" w:line="480" w:lineRule="auto"/>
        <w:jc w:val="center"/>
        <w:rPr>
          <w:rFonts w:ascii="Times New Roman" w:hAnsi="Times New Roman" w:cs="Times New Roman"/>
          <w:sz w:val="24"/>
          <w:szCs w:val="24"/>
        </w:rPr>
      </w:pPr>
      <w:r w:rsidRPr="00BC114A">
        <w:rPr>
          <w:rFonts w:ascii="Times New Roman" w:hAnsi="Times New Roman" w:cs="Times New Roman"/>
          <w:sz w:val="24"/>
          <w:szCs w:val="24"/>
        </w:rPr>
        <w:t>PROPOSED RESOLUTIONS</w:t>
      </w:r>
    </w:p>
    <w:p w14:paraId="75C9972A" w14:textId="77777777" w:rsidR="00C11791" w:rsidRPr="00BC114A" w:rsidRDefault="004404B0" w:rsidP="00BC114A">
      <w:pPr>
        <w:spacing w:after="0" w:line="480" w:lineRule="auto"/>
        <w:ind w:firstLine="720"/>
        <w:rPr>
          <w:rFonts w:ascii="Times New Roman" w:hAnsi="Times New Roman" w:cs="Times New Roman"/>
          <w:sz w:val="24"/>
          <w:szCs w:val="24"/>
        </w:rPr>
      </w:pPr>
      <w:r w:rsidRPr="00BC114A">
        <w:rPr>
          <w:rFonts w:ascii="Times New Roman" w:hAnsi="Times New Roman" w:cs="Times New Roman"/>
          <w:sz w:val="24"/>
          <w:szCs w:val="24"/>
        </w:rPr>
        <w:t>There are several possible resolution wordings that can address federal poverty policy through discussion of particular programs:</w:t>
      </w:r>
    </w:p>
    <w:p w14:paraId="51B9100E" w14:textId="77777777" w:rsidR="004404B0" w:rsidRPr="00BC114A" w:rsidRDefault="00B62F33" w:rsidP="00BC114A">
      <w:pPr>
        <w:spacing w:after="0" w:line="480" w:lineRule="auto"/>
        <w:rPr>
          <w:rFonts w:ascii="Times New Roman" w:hAnsi="Times New Roman" w:cs="Times New Roman"/>
          <w:sz w:val="24"/>
          <w:szCs w:val="24"/>
        </w:rPr>
      </w:pPr>
      <w:r w:rsidRPr="00BC114A">
        <w:rPr>
          <w:rFonts w:ascii="Times New Roman" w:hAnsi="Times New Roman" w:cs="Times New Roman"/>
          <w:sz w:val="24"/>
          <w:szCs w:val="24"/>
        </w:rPr>
        <w:lastRenderedPageBreak/>
        <w:tab/>
        <w:t xml:space="preserve">1. The United </w:t>
      </w:r>
      <w:r w:rsidR="00CD7536" w:rsidRPr="00BC114A">
        <w:rPr>
          <w:rFonts w:ascii="Times New Roman" w:hAnsi="Times New Roman" w:cs="Times New Roman"/>
          <w:sz w:val="24"/>
          <w:szCs w:val="24"/>
        </w:rPr>
        <w:t>States federal government should substantially increase funding and/or eligibility for one or more of the following:</w:t>
      </w:r>
      <w:r w:rsidR="00575665" w:rsidRPr="00BC114A">
        <w:rPr>
          <w:rFonts w:ascii="Times New Roman" w:hAnsi="Times New Roman" w:cs="Times New Roman"/>
          <w:sz w:val="24"/>
          <w:szCs w:val="24"/>
        </w:rPr>
        <w:t xml:space="preserve"> Temporary Assistance</w:t>
      </w:r>
      <w:r w:rsidR="00FB6F15" w:rsidRPr="00BC114A">
        <w:rPr>
          <w:rFonts w:ascii="Times New Roman" w:hAnsi="Times New Roman" w:cs="Times New Roman"/>
          <w:sz w:val="24"/>
          <w:szCs w:val="24"/>
        </w:rPr>
        <w:t xml:space="preserve"> to Needy Families, Supplemental Nutrition Assistance Program, Medicaid</w:t>
      </w:r>
      <w:r w:rsidR="00CD62C6">
        <w:rPr>
          <w:rFonts w:ascii="Times New Roman" w:hAnsi="Times New Roman" w:cs="Times New Roman"/>
          <w:sz w:val="24"/>
          <w:szCs w:val="24"/>
        </w:rPr>
        <w:t xml:space="preserve"> enrollment</w:t>
      </w:r>
      <w:r w:rsidR="0069229E">
        <w:rPr>
          <w:rFonts w:ascii="Times New Roman" w:hAnsi="Times New Roman" w:cs="Times New Roman"/>
          <w:sz w:val="24"/>
          <w:szCs w:val="24"/>
        </w:rPr>
        <w:t xml:space="preserve">, </w:t>
      </w:r>
      <w:r w:rsidR="00FB6F15" w:rsidRPr="00BC114A">
        <w:rPr>
          <w:rFonts w:ascii="Times New Roman" w:hAnsi="Times New Roman" w:cs="Times New Roman"/>
          <w:sz w:val="24"/>
          <w:szCs w:val="24"/>
        </w:rPr>
        <w:t>the Housing Choice Voucher program.</w:t>
      </w:r>
    </w:p>
    <w:p w14:paraId="43A9D535" w14:textId="77777777" w:rsidR="00AD3550" w:rsidRDefault="0079346C" w:rsidP="00BC114A">
      <w:pPr>
        <w:spacing w:after="0" w:line="480" w:lineRule="auto"/>
        <w:rPr>
          <w:rFonts w:ascii="Times New Roman" w:hAnsi="Times New Roman" w:cs="Times New Roman"/>
          <w:sz w:val="24"/>
          <w:szCs w:val="24"/>
        </w:rPr>
      </w:pPr>
      <w:r w:rsidRPr="00BC114A">
        <w:rPr>
          <w:rFonts w:ascii="Times New Roman" w:hAnsi="Times New Roman" w:cs="Times New Roman"/>
          <w:sz w:val="24"/>
          <w:szCs w:val="24"/>
        </w:rPr>
        <w:tab/>
        <w:t>W</w:t>
      </w:r>
      <w:r w:rsidR="00AD3550" w:rsidRPr="00BC114A">
        <w:rPr>
          <w:rFonts w:ascii="Times New Roman" w:hAnsi="Times New Roman" w:cs="Times New Roman"/>
          <w:sz w:val="24"/>
          <w:szCs w:val="24"/>
        </w:rPr>
        <w:t xml:space="preserve">ording </w:t>
      </w:r>
      <w:r w:rsidRPr="00BC114A">
        <w:rPr>
          <w:rFonts w:ascii="Times New Roman" w:hAnsi="Times New Roman" w:cs="Times New Roman"/>
          <w:sz w:val="24"/>
          <w:szCs w:val="24"/>
        </w:rPr>
        <w:t xml:space="preserve">1 </w:t>
      </w:r>
      <w:r w:rsidR="00AD3550" w:rsidRPr="00BC114A">
        <w:rPr>
          <w:rFonts w:ascii="Times New Roman" w:hAnsi="Times New Roman" w:cs="Times New Roman"/>
          <w:sz w:val="24"/>
          <w:szCs w:val="24"/>
        </w:rPr>
        <w:t xml:space="preserve">is the most specific and will be most successful in directing debates and narrowing the topic. </w:t>
      </w:r>
      <w:r w:rsidR="00E72481" w:rsidRPr="00BC114A">
        <w:rPr>
          <w:rFonts w:ascii="Times New Roman" w:hAnsi="Times New Roman" w:cs="Times New Roman"/>
          <w:sz w:val="24"/>
          <w:szCs w:val="24"/>
        </w:rPr>
        <w:t xml:space="preserve"> The list of programs can be shortened or lengthened to make the topic larger or smaller.  </w:t>
      </w:r>
      <w:r w:rsidR="00C940E3" w:rsidRPr="00BC114A">
        <w:rPr>
          <w:rFonts w:ascii="Times New Roman" w:hAnsi="Times New Roman" w:cs="Times New Roman"/>
          <w:sz w:val="24"/>
          <w:szCs w:val="24"/>
        </w:rPr>
        <w:t>T</w:t>
      </w:r>
      <w:r w:rsidR="00E72481" w:rsidRPr="00BC114A">
        <w:rPr>
          <w:rFonts w:ascii="Times New Roman" w:hAnsi="Times New Roman" w:cs="Times New Roman"/>
          <w:sz w:val="24"/>
          <w:szCs w:val="24"/>
        </w:rPr>
        <w:t>he programs listed are currently the most important federal anti-poverty programs.</w:t>
      </w:r>
      <w:r w:rsidR="00422F07">
        <w:rPr>
          <w:rFonts w:ascii="Times New Roman" w:hAnsi="Times New Roman" w:cs="Times New Roman"/>
          <w:sz w:val="24"/>
          <w:szCs w:val="24"/>
        </w:rPr>
        <w:t xml:space="preserve">  </w:t>
      </w:r>
    </w:p>
    <w:p w14:paraId="65653036" w14:textId="77777777" w:rsidR="00783AE5" w:rsidRDefault="00783AE5" w:rsidP="00BC114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Wording 1 (and wording 2) do not use the word “poverty” because these programs each have different income eligibility standards.  Several of these programs allow for eligibility above the federal poverty line.  </w:t>
      </w:r>
      <w:r w:rsidR="00C6117D">
        <w:rPr>
          <w:rFonts w:ascii="Times New Roman" w:hAnsi="Times New Roman" w:cs="Times New Roman"/>
          <w:sz w:val="24"/>
          <w:szCs w:val="24"/>
        </w:rPr>
        <w:t>Use of the word “poverty” would therefore exclude debates about these federal programs.</w:t>
      </w:r>
    </w:p>
    <w:p w14:paraId="75F77F46" w14:textId="77777777" w:rsidR="00C6117D" w:rsidRPr="00BC114A" w:rsidRDefault="00C6117D" w:rsidP="00BC114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Each of the proposed wordings </w:t>
      </w:r>
      <w:r w:rsidR="00C3120E">
        <w:rPr>
          <w:rFonts w:ascii="Times New Roman" w:hAnsi="Times New Roman" w:cs="Times New Roman"/>
          <w:sz w:val="24"/>
          <w:szCs w:val="24"/>
        </w:rPr>
        <w:t xml:space="preserve">includes increasing eligibility for programs. This is also because federal programs have various different eligibility criteria in addition to income or resources that the </w:t>
      </w:r>
      <w:r w:rsidR="001F2C5A">
        <w:rPr>
          <w:rFonts w:ascii="Times New Roman" w:hAnsi="Times New Roman" w:cs="Times New Roman"/>
          <w:sz w:val="24"/>
          <w:szCs w:val="24"/>
        </w:rPr>
        <w:t xml:space="preserve">applicant or recipient has.  These eligibility criteria include work requirements, time limits, exclusions for drug felons or fleeing felons, </w:t>
      </w:r>
      <w:r w:rsidR="00B664E7">
        <w:rPr>
          <w:rFonts w:ascii="Times New Roman" w:hAnsi="Times New Roman" w:cs="Times New Roman"/>
          <w:sz w:val="24"/>
          <w:szCs w:val="24"/>
        </w:rPr>
        <w:t>limitations on eligibility for children born to parent</w:t>
      </w:r>
      <w:r w:rsidR="00EA2A80">
        <w:rPr>
          <w:rFonts w:ascii="Times New Roman" w:hAnsi="Times New Roman" w:cs="Times New Roman"/>
          <w:sz w:val="24"/>
          <w:szCs w:val="24"/>
        </w:rPr>
        <w:t>s</w:t>
      </w:r>
      <w:r w:rsidR="00B664E7">
        <w:rPr>
          <w:rFonts w:ascii="Times New Roman" w:hAnsi="Times New Roman" w:cs="Times New Roman"/>
          <w:sz w:val="24"/>
          <w:szCs w:val="24"/>
        </w:rPr>
        <w:t xml:space="preserve"> who are program recipients</w:t>
      </w:r>
      <w:r w:rsidR="00BE0B12">
        <w:rPr>
          <w:rFonts w:ascii="Times New Roman" w:hAnsi="Times New Roman" w:cs="Times New Roman"/>
          <w:sz w:val="24"/>
          <w:szCs w:val="24"/>
        </w:rPr>
        <w:t>, immigration status,</w:t>
      </w:r>
      <w:r w:rsidR="00B664E7">
        <w:rPr>
          <w:rFonts w:ascii="Times New Roman" w:hAnsi="Times New Roman" w:cs="Times New Roman"/>
          <w:sz w:val="24"/>
          <w:szCs w:val="24"/>
        </w:rPr>
        <w:t xml:space="preserve"> and various other conduct requirements.  Each of these eligibility criteria are important components of these programs</w:t>
      </w:r>
      <w:r w:rsidR="00843491">
        <w:rPr>
          <w:rFonts w:ascii="Times New Roman" w:hAnsi="Times New Roman" w:cs="Times New Roman"/>
          <w:sz w:val="24"/>
          <w:szCs w:val="24"/>
        </w:rPr>
        <w:t xml:space="preserve"> and changing them would cause fundamental changes in the programs. These eligibility criteria embody decisions about various areas of social policy that provide </w:t>
      </w:r>
      <w:r w:rsidR="00B04CDC">
        <w:rPr>
          <w:rFonts w:ascii="Times New Roman" w:hAnsi="Times New Roman" w:cs="Times New Roman"/>
          <w:sz w:val="24"/>
          <w:szCs w:val="24"/>
        </w:rPr>
        <w:t>good ground for debates.</w:t>
      </w:r>
    </w:p>
    <w:p w14:paraId="32DAA3B5" w14:textId="77777777" w:rsidR="00FB6F15" w:rsidRPr="00BC114A" w:rsidRDefault="00992133" w:rsidP="00BC114A">
      <w:pPr>
        <w:spacing w:after="0" w:line="480" w:lineRule="auto"/>
        <w:rPr>
          <w:rFonts w:ascii="Times New Roman" w:hAnsi="Times New Roman" w:cs="Times New Roman"/>
          <w:sz w:val="24"/>
          <w:szCs w:val="24"/>
        </w:rPr>
      </w:pPr>
      <w:r w:rsidRPr="00BC114A">
        <w:rPr>
          <w:rFonts w:ascii="Times New Roman" w:hAnsi="Times New Roman" w:cs="Times New Roman"/>
          <w:sz w:val="24"/>
          <w:szCs w:val="24"/>
        </w:rPr>
        <w:tab/>
        <w:t xml:space="preserve">2.  The United States federal government should substantially increase funding and/or eligibility for </w:t>
      </w:r>
      <w:r w:rsidR="00564570" w:rsidRPr="00BC114A">
        <w:rPr>
          <w:rFonts w:ascii="Times New Roman" w:hAnsi="Times New Roman" w:cs="Times New Roman"/>
          <w:sz w:val="24"/>
          <w:szCs w:val="24"/>
        </w:rPr>
        <w:t xml:space="preserve">its programs for low income persons </w:t>
      </w:r>
      <w:r w:rsidR="00BA3E4D">
        <w:rPr>
          <w:rFonts w:ascii="Times New Roman" w:hAnsi="Times New Roman" w:cs="Times New Roman"/>
          <w:sz w:val="24"/>
          <w:szCs w:val="24"/>
        </w:rPr>
        <w:t xml:space="preserve">in the United States </w:t>
      </w:r>
      <w:r w:rsidR="00564570" w:rsidRPr="00BC114A">
        <w:rPr>
          <w:rFonts w:ascii="Times New Roman" w:hAnsi="Times New Roman" w:cs="Times New Roman"/>
          <w:sz w:val="24"/>
          <w:szCs w:val="24"/>
        </w:rPr>
        <w:t>in one or more of the following areas: income maintenance, nutrition assistance, health, housing.</w:t>
      </w:r>
    </w:p>
    <w:p w14:paraId="08C7133A" w14:textId="77777777" w:rsidR="002D30D5" w:rsidRPr="00BC114A" w:rsidRDefault="00C940E3" w:rsidP="00BC114A">
      <w:pPr>
        <w:spacing w:after="0" w:line="480" w:lineRule="auto"/>
        <w:rPr>
          <w:rFonts w:ascii="Times New Roman" w:hAnsi="Times New Roman" w:cs="Times New Roman"/>
          <w:sz w:val="24"/>
          <w:szCs w:val="24"/>
        </w:rPr>
      </w:pPr>
      <w:r w:rsidRPr="00BC114A">
        <w:rPr>
          <w:rFonts w:ascii="Times New Roman" w:hAnsi="Times New Roman" w:cs="Times New Roman"/>
          <w:sz w:val="24"/>
          <w:szCs w:val="24"/>
        </w:rPr>
        <w:lastRenderedPageBreak/>
        <w:tab/>
        <w:t xml:space="preserve">2A. </w:t>
      </w:r>
      <w:r w:rsidR="002D30D5" w:rsidRPr="00BC114A">
        <w:rPr>
          <w:rFonts w:ascii="Times New Roman" w:hAnsi="Times New Roman" w:cs="Times New Roman"/>
          <w:sz w:val="24"/>
          <w:szCs w:val="24"/>
        </w:rPr>
        <w:t>The United States federal government should substantially increase funding and/or eligibility for its programs for low income persons</w:t>
      </w:r>
      <w:r w:rsidR="00BA3E4D">
        <w:rPr>
          <w:rFonts w:ascii="Times New Roman" w:hAnsi="Times New Roman" w:cs="Times New Roman"/>
          <w:sz w:val="24"/>
          <w:szCs w:val="24"/>
        </w:rPr>
        <w:t xml:space="preserve"> in the United States</w:t>
      </w:r>
      <w:r w:rsidR="002D30D5" w:rsidRPr="00BC114A">
        <w:rPr>
          <w:rFonts w:ascii="Times New Roman" w:hAnsi="Times New Roman" w:cs="Times New Roman"/>
          <w:sz w:val="24"/>
          <w:szCs w:val="24"/>
        </w:rPr>
        <w:t xml:space="preserve"> in one or more of the following areas: income maintenance, food assistance, health, housing.</w:t>
      </w:r>
    </w:p>
    <w:p w14:paraId="58393B96" w14:textId="77777777" w:rsidR="00992555" w:rsidRPr="00BC114A" w:rsidRDefault="00564570" w:rsidP="00BC114A">
      <w:pPr>
        <w:spacing w:after="0" w:line="480" w:lineRule="auto"/>
        <w:rPr>
          <w:rFonts w:ascii="Times New Roman" w:hAnsi="Times New Roman" w:cs="Times New Roman"/>
          <w:sz w:val="24"/>
          <w:szCs w:val="24"/>
        </w:rPr>
      </w:pPr>
      <w:r w:rsidRPr="00BC114A">
        <w:rPr>
          <w:rFonts w:ascii="Times New Roman" w:hAnsi="Times New Roman" w:cs="Times New Roman"/>
          <w:sz w:val="24"/>
          <w:szCs w:val="24"/>
        </w:rPr>
        <w:tab/>
        <w:t xml:space="preserve">3.  The United States federal government should substantially increase funding and/or eligibility for its programs for </w:t>
      </w:r>
      <w:r w:rsidR="00F7464D" w:rsidRPr="00BC114A">
        <w:rPr>
          <w:rFonts w:ascii="Times New Roman" w:hAnsi="Times New Roman" w:cs="Times New Roman"/>
          <w:sz w:val="24"/>
          <w:szCs w:val="24"/>
        </w:rPr>
        <w:t>persons in poverty</w:t>
      </w:r>
      <w:r w:rsidRPr="00BC114A">
        <w:rPr>
          <w:rFonts w:ascii="Times New Roman" w:hAnsi="Times New Roman" w:cs="Times New Roman"/>
          <w:sz w:val="24"/>
          <w:szCs w:val="24"/>
        </w:rPr>
        <w:t xml:space="preserve"> </w:t>
      </w:r>
      <w:r w:rsidR="00E606D4">
        <w:rPr>
          <w:rFonts w:ascii="Times New Roman" w:hAnsi="Times New Roman" w:cs="Times New Roman"/>
          <w:sz w:val="24"/>
          <w:szCs w:val="24"/>
        </w:rPr>
        <w:t xml:space="preserve">in the United States </w:t>
      </w:r>
      <w:r w:rsidRPr="00BC114A">
        <w:rPr>
          <w:rFonts w:ascii="Times New Roman" w:hAnsi="Times New Roman" w:cs="Times New Roman"/>
          <w:sz w:val="24"/>
          <w:szCs w:val="24"/>
        </w:rPr>
        <w:t>in one or more of the following areas: income maintenance, nutrition assistance, health, housing.</w:t>
      </w:r>
    </w:p>
    <w:p w14:paraId="26AFC714" w14:textId="77777777" w:rsidR="002D30D5" w:rsidRPr="00BC114A" w:rsidRDefault="002D30D5" w:rsidP="00BC114A">
      <w:pPr>
        <w:spacing w:after="0" w:line="480" w:lineRule="auto"/>
        <w:rPr>
          <w:rFonts w:ascii="Times New Roman" w:hAnsi="Times New Roman" w:cs="Times New Roman"/>
          <w:sz w:val="24"/>
          <w:szCs w:val="24"/>
        </w:rPr>
      </w:pPr>
      <w:r w:rsidRPr="00BC114A">
        <w:rPr>
          <w:rFonts w:ascii="Times New Roman" w:hAnsi="Times New Roman" w:cs="Times New Roman"/>
          <w:sz w:val="24"/>
          <w:szCs w:val="24"/>
        </w:rPr>
        <w:tab/>
        <w:t>3A. The United States federal government should substantially increase funding and/or eligibility for its programs for persons in poverty</w:t>
      </w:r>
      <w:r w:rsidR="00E606D4">
        <w:rPr>
          <w:rFonts w:ascii="Times New Roman" w:hAnsi="Times New Roman" w:cs="Times New Roman"/>
          <w:sz w:val="24"/>
          <w:szCs w:val="24"/>
        </w:rPr>
        <w:t xml:space="preserve"> in the United States</w:t>
      </w:r>
      <w:r w:rsidRPr="00BC114A">
        <w:rPr>
          <w:rFonts w:ascii="Times New Roman" w:hAnsi="Times New Roman" w:cs="Times New Roman"/>
          <w:sz w:val="24"/>
          <w:szCs w:val="24"/>
        </w:rPr>
        <w:t xml:space="preserve"> in one or more of the following area</w:t>
      </w:r>
      <w:r w:rsidR="00F553BC">
        <w:rPr>
          <w:rFonts w:ascii="Times New Roman" w:hAnsi="Times New Roman" w:cs="Times New Roman"/>
          <w:sz w:val="24"/>
          <w:szCs w:val="24"/>
        </w:rPr>
        <w:t>s: income maintenance, food</w:t>
      </w:r>
      <w:r w:rsidRPr="00BC114A">
        <w:rPr>
          <w:rFonts w:ascii="Times New Roman" w:hAnsi="Times New Roman" w:cs="Times New Roman"/>
          <w:sz w:val="24"/>
          <w:szCs w:val="24"/>
        </w:rPr>
        <w:t xml:space="preserve"> assistance, health, housing.</w:t>
      </w:r>
    </w:p>
    <w:p w14:paraId="40751F16" w14:textId="77777777" w:rsidR="0079346C" w:rsidRPr="00BC114A" w:rsidRDefault="0079346C" w:rsidP="00BC114A">
      <w:pPr>
        <w:spacing w:after="0" w:line="480" w:lineRule="auto"/>
        <w:rPr>
          <w:rFonts w:ascii="Times New Roman" w:hAnsi="Times New Roman" w:cs="Times New Roman"/>
          <w:sz w:val="24"/>
          <w:szCs w:val="24"/>
        </w:rPr>
      </w:pPr>
      <w:r w:rsidRPr="00BC114A">
        <w:rPr>
          <w:rFonts w:ascii="Times New Roman" w:hAnsi="Times New Roman" w:cs="Times New Roman"/>
          <w:sz w:val="24"/>
          <w:szCs w:val="24"/>
        </w:rPr>
        <w:tab/>
        <w:t xml:space="preserve">By including the word “poverty” wording 3 includes as negative strategies critiques of the rhetoric of poverty and </w:t>
      </w:r>
      <w:r w:rsidR="00200D34" w:rsidRPr="00BC114A">
        <w:rPr>
          <w:rFonts w:ascii="Times New Roman" w:hAnsi="Times New Roman" w:cs="Times New Roman"/>
          <w:sz w:val="24"/>
          <w:szCs w:val="24"/>
        </w:rPr>
        <w:t>criticisms of the way poverty is measured.</w:t>
      </w:r>
      <w:r w:rsidRPr="00BC114A">
        <w:rPr>
          <w:rFonts w:ascii="Times New Roman" w:hAnsi="Times New Roman" w:cs="Times New Roman"/>
          <w:sz w:val="24"/>
          <w:szCs w:val="24"/>
        </w:rPr>
        <w:t xml:space="preserve"> </w:t>
      </w:r>
    </w:p>
    <w:p w14:paraId="68365A25" w14:textId="77777777" w:rsidR="00F7464D" w:rsidRPr="00BC114A" w:rsidRDefault="00F7464D" w:rsidP="00BC114A">
      <w:pPr>
        <w:spacing w:after="0" w:line="480" w:lineRule="auto"/>
        <w:rPr>
          <w:rFonts w:ascii="Times New Roman" w:hAnsi="Times New Roman" w:cs="Times New Roman"/>
          <w:sz w:val="24"/>
          <w:szCs w:val="24"/>
        </w:rPr>
      </w:pPr>
      <w:r w:rsidRPr="00BC114A">
        <w:rPr>
          <w:rFonts w:ascii="Times New Roman" w:hAnsi="Times New Roman" w:cs="Times New Roman"/>
          <w:sz w:val="24"/>
          <w:szCs w:val="24"/>
        </w:rPr>
        <w:tab/>
        <w:t xml:space="preserve">4.  The United States federal government should substantially increase funding and/or eligibility for its programs for low income individuals or families </w:t>
      </w:r>
      <w:r w:rsidR="00E606D4">
        <w:rPr>
          <w:rFonts w:ascii="Times New Roman" w:hAnsi="Times New Roman" w:cs="Times New Roman"/>
          <w:sz w:val="24"/>
          <w:szCs w:val="24"/>
        </w:rPr>
        <w:t xml:space="preserve">in the United States </w:t>
      </w:r>
      <w:r w:rsidRPr="00BC114A">
        <w:rPr>
          <w:rFonts w:ascii="Times New Roman" w:hAnsi="Times New Roman" w:cs="Times New Roman"/>
          <w:sz w:val="24"/>
          <w:szCs w:val="24"/>
        </w:rPr>
        <w:t>in one or more of the following areas: income maintenance, nutrition assistance, health, housing.</w:t>
      </w:r>
    </w:p>
    <w:p w14:paraId="082D1E67" w14:textId="77777777" w:rsidR="00A109AD" w:rsidRDefault="00A109AD" w:rsidP="00BC114A">
      <w:pPr>
        <w:spacing w:after="0" w:line="480" w:lineRule="auto"/>
        <w:rPr>
          <w:rFonts w:ascii="Times New Roman" w:hAnsi="Times New Roman" w:cs="Times New Roman"/>
          <w:sz w:val="24"/>
          <w:szCs w:val="24"/>
        </w:rPr>
      </w:pPr>
      <w:r w:rsidRPr="00BC114A">
        <w:rPr>
          <w:rFonts w:ascii="Times New Roman" w:hAnsi="Times New Roman" w:cs="Times New Roman"/>
          <w:sz w:val="24"/>
          <w:szCs w:val="24"/>
        </w:rPr>
        <w:tab/>
        <w:t xml:space="preserve">Comments for suggestions 2-4: </w:t>
      </w:r>
      <w:r w:rsidR="00CC1C7F" w:rsidRPr="00BC114A">
        <w:rPr>
          <w:rFonts w:ascii="Times New Roman" w:hAnsi="Times New Roman" w:cs="Times New Roman"/>
          <w:sz w:val="24"/>
          <w:szCs w:val="24"/>
        </w:rPr>
        <w:t xml:space="preserve">each uses wording to encompass the purpose of federal programs instead of particular programs. This means that </w:t>
      </w:r>
      <w:r w:rsidR="00C940E3" w:rsidRPr="00BC114A">
        <w:rPr>
          <w:rFonts w:ascii="Times New Roman" w:hAnsi="Times New Roman" w:cs="Times New Roman"/>
          <w:sz w:val="24"/>
          <w:szCs w:val="24"/>
        </w:rPr>
        <w:t xml:space="preserve">suggestions </w:t>
      </w:r>
      <w:r w:rsidR="00CC1C7F" w:rsidRPr="00BC114A">
        <w:rPr>
          <w:rFonts w:ascii="Times New Roman" w:hAnsi="Times New Roman" w:cs="Times New Roman"/>
          <w:sz w:val="24"/>
          <w:szCs w:val="24"/>
        </w:rPr>
        <w:t xml:space="preserve">2-4 are larger topics.  In addition to the programs listed in topic 1, these topics </w:t>
      </w:r>
      <w:r w:rsidR="00C940E3" w:rsidRPr="00BC114A">
        <w:rPr>
          <w:rFonts w:ascii="Times New Roman" w:hAnsi="Times New Roman" w:cs="Times New Roman"/>
          <w:sz w:val="24"/>
          <w:szCs w:val="24"/>
        </w:rPr>
        <w:t xml:space="preserve">can </w:t>
      </w:r>
      <w:r w:rsidR="001E1D5D" w:rsidRPr="00BC114A">
        <w:rPr>
          <w:rFonts w:ascii="Times New Roman" w:hAnsi="Times New Roman" w:cs="Times New Roman"/>
          <w:sz w:val="24"/>
          <w:szCs w:val="24"/>
        </w:rPr>
        <w:t>also</w:t>
      </w:r>
      <w:r w:rsidR="00CC1C7F" w:rsidRPr="00BC114A">
        <w:rPr>
          <w:rFonts w:ascii="Times New Roman" w:hAnsi="Times New Roman" w:cs="Times New Roman"/>
          <w:sz w:val="24"/>
          <w:szCs w:val="24"/>
        </w:rPr>
        <w:t xml:space="preserve"> include </w:t>
      </w:r>
      <w:r w:rsidR="00C5576F">
        <w:rPr>
          <w:rFonts w:ascii="Times New Roman" w:hAnsi="Times New Roman" w:cs="Times New Roman"/>
          <w:sz w:val="24"/>
          <w:szCs w:val="24"/>
        </w:rPr>
        <w:t xml:space="preserve">other programs such as </w:t>
      </w:r>
      <w:r w:rsidR="005843F1" w:rsidRPr="00BC114A">
        <w:rPr>
          <w:rFonts w:ascii="Times New Roman" w:hAnsi="Times New Roman" w:cs="Times New Roman"/>
          <w:sz w:val="24"/>
          <w:szCs w:val="24"/>
        </w:rPr>
        <w:t>Supplemental Security Income, any one of many United States Housing and Urban Development housing programs, Low Income Hous</w:t>
      </w:r>
      <w:r w:rsidR="001E1D5D" w:rsidRPr="00BC114A">
        <w:rPr>
          <w:rFonts w:ascii="Times New Roman" w:hAnsi="Times New Roman" w:cs="Times New Roman"/>
          <w:sz w:val="24"/>
          <w:szCs w:val="24"/>
        </w:rPr>
        <w:t>ing Tax Credit</w:t>
      </w:r>
      <w:r w:rsidR="008C335A" w:rsidRPr="00BC114A">
        <w:rPr>
          <w:rFonts w:ascii="Times New Roman" w:hAnsi="Times New Roman" w:cs="Times New Roman"/>
          <w:sz w:val="24"/>
          <w:szCs w:val="24"/>
        </w:rPr>
        <w:t xml:space="preserve">, </w:t>
      </w:r>
      <w:r w:rsidR="001E1D5D" w:rsidRPr="00BC114A">
        <w:rPr>
          <w:rFonts w:ascii="Times New Roman" w:hAnsi="Times New Roman" w:cs="Times New Roman"/>
          <w:sz w:val="24"/>
          <w:szCs w:val="24"/>
        </w:rPr>
        <w:t>HOME</w:t>
      </w:r>
      <w:r w:rsidR="008C335A" w:rsidRPr="00BC114A">
        <w:rPr>
          <w:rFonts w:ascii="Times New Roman" w:hAnsi="Times New Roman" w:cs="Times New Roman"/>
          <w:sz w:val="24"/>
          <w:szCs w:val="24"/>
        </w:rPr>
        <w:t xml:space="preserve"> (another low income housing program)</w:t>
      </w:r>
      <w:r w:rsidR="00E8662F" w:rsidRPr="00BC114A">
        <w:rPr>
          <w:rFonts w:ascii="Times New Roman" w:hAnsi="Times New Roman" w:cs="Times New Roman"/>
          <w:sz w:val="24"/>
          <w:szCs w:val="24"/>
        </w:rPr>
        <w:t xml:space="preserve"> and Women, Infants and Children program</w:t>
      </w:r>
      <w:r w:rsidR="001E1D5D" w:rsidRPr="00BC114A">
        <w:rPr>
          <w:rFonts w:ascii="Times New Roman" w:hAnsi="Times New Roman" w:cs="Times New Roman"/>
          <w:sz w:val="24"/>
          <w:szCs w:val="24"/>
        </w:rPr>
        <w:t xml:space="preserve">.  </w:t>
      </w:r>
      <w:r w:rsidR="006E28F8" w:rsidRPr="00BC114A">
        <w:rPr>
          <w:rFonts w:ascii="Times New Roman" w:hAnsi="Times New Roman" w:cs="Times New Roman"/>
          <w:sz w:val="24"/>
          <w:szCs w:val="24"/>
        </w:rPr>
        <w:t>These</w:t>
      </w:r>
      <w:r w:rsidR="004C30AF" w:rsidRPr="00BC114A">
        <w:rPr>
          <w:rFonts w:ascii="Times New Roman" w:hAnsi="Times New Roman" w:cs="Times New Roman"/>
          <w:sz w:val="24"/>
          <w:szCs w:val="24"/>
        </w:rPr>
        <w:t xml:space="preserve"> additional programs will expand</w:t>
      </w:r>
      <w:r w:rsidR="006E28F8" w:rsidRPr="00BC114A">
        <w:rPr>
          <w:rFonts w:ascii="Times New Roman" w:hAnsi="Times New Roman" w:cs="Times New Roman"/>
          <w:sz w:val="24"/>
          <w:szCs w:val="24"/>
        </w:rPr>
        <w:t xml:space="preserve"> specific topic areas involving both disability (Supplemental Security Income) and race (a specific issue about the Low Income Housing Tax Credit </w:t>
      </w:r>
      <w:r w:rsidR="003B5D5A" w:rsidRPr="00BC114A">
        <w:rPr>
          <w:rFonts w:ascii="Times New Roman" w:hAnsi="Times New Roman" w:cs="Times New Roman"/>
          <w:sz w:val="24"/>
          <w:szCs w:val="24"/>
        </w:rPr>
        <w:t>program)</w:t>
      </w:r>
      <w:r w:rsidR="004C30AF" w:rsidRPr="00BC114A">
        <w:rPr>
          <w:rFonts w:ascii="Times New Roman" w:hAnsi="Times New Roman" w:cs="Times New Roman"/>
          <w:sz w:val="24"/>
          <w:szCs w:val="24"/>
        </w:rPr>
        <w:t>.</w:t>
      </w:r>
      <w:r w:rsidR="006E28F8" w:rsidRPr="00BC114A">
        <w:rPr>
          <w:rFonts w:ascii="Times New Roman" w:hAnsi="Times New Roman" w:cs="Times New Roman"/>
          <w:sz w:val="24"/>
          <w:szCs w:val="24"/>
        </w:rPr>
        <w:t xml:space="preserve">  </w:t>
      </w:r>
      <w:r w:rsidR="001E1D5D" w:rsidRPr="00BC114A">
        <w:rPr>
          <w:rFonts w:ascii="Times New Roman" w:hAnsi="Times New Roman" w:cs="Times New Roman"/>
          <w:sz w:val="24"/>
          <w:szCs w:val="24"/>
        </w:rPr>
        <w:t>These topics could al</w:t>
      </w:r>
      <w:r w:rsidR="00DE5244" w:rsidRPr="00BC114A">
        <w:rPr>
          <w:rFonts w:ascii="Times New Roman" w:hAnsi="Times New Roman" w:cs="Times New Roman"/>
          <w:sz w:val="24"/>
          <w:szCs w:val="24"/>
        </w:rPr>
        <w:t>so include programs not exclusively</w:t>
      </w:r>
      <w:r w:rsidR="001E1D5D" w:rsidRPr="00BC114A">
        <w:rPr>
          <w:rFonts w:ascii="Times New Roman" w:hAnsi="Times New Roman" w:cs="Times New Roman"/>
          <w:sz w:val="24"/>
          <w:szCs w:val="24"/>
        </w:rPr>
        <w:t xml:space="preserve"> targeted at poverty but that help people in poverty including veterans’ </w:t>
      </w:r>
      <w:r w:rsidR="001E1D5D" w:rsidRPr="00BC114A">
        <w:rPr>
          <w:rFonts w:ascii="Times New Roman" w:hAnsi="Times New Roman" w:cs="Times New Roman"/>
          <w:sz w:val="24"/>
          <w:szCs w:val="24"/>
        </w:rPr>
        <w:lastRenderedPageBreak/>
        <w:t>benefits, Social Security Retirement</w:t>
      </w:r>
      <w:r w:rsidR="00F371AE" w:rsidRPr="00BC114A">
        <w:rPr>
          <w:rFonts w:ascii="Times New Roman" w:hAnsi="Times New Roman" w:cs="Times New Roman"/>
          <w:sz w:val="24"/>
          <w:szCs w:val="24"/>
        </w:rPr>
        <w:t>, unemployment insurance</w:t>
      </w:r>
      <w:r w:rsidR="001E1D5D" w:rsidRPr="00BC114A">
        <w:rPr>
          <w:rFonts w:ascii="Times New Roman" w:hAnsi="Times New Roman" w:cs="Times New Roman"/>
          <w:sz w:val="24"/>
          <w:szCs w:val="24"/>
        </w:rPr>
        <w:t xml:space="preserve"> and Medicare.  In addition</w:t>
      </w:r>
      <w:r w:rsidR="00AB3B30">
        <w:rPr>
          <w:rFonts w:ascii="Times New Roman" w:hAnsi="Times New Roman" w:cs="Times New Roman"/>
          <w:sz w:val="24"/>
          <w:szCs w:val="24"/>
        </w:rPr>
        <w:t>,</w:t>
      </w:r>
      <w:r w:rsidR="001E1D5D" w:rsidRPr="00BC114A">
        <w:rPr>
          <w:rFonts w:ascii="Times New Roman" w:hAnsi="Times New Roman" w:cs="Times New Roman"/>
          <w:sz w:val="24"/>
          <w:szCs w:val="24"/>
        </w:rPr>
        <w:t xml:space="preserve"> these topics could include programs that </w:t>
      </w:r>
      <w:r w:rsidR="00453288" w:rsidRPr="00BC114A">
        <w:rPr>
          <w:rFonts w:ascii="Times New Roman" w:hAnsi="Times New Roman" w:cs="Times New Roman"/>
          <w:sz w:val="24"/>
          <w:szCs w:val="24"/>
        </w:rPr>
        <w:t>are for persons in poverty but are less targeted including Community Development Block Grant and</w:t>
      </w:r>
      <w:r w:rsidR="00AB3B30">
        <w:rPr>
          <w:rFonts w:ascii="Times New Roman" w:hAnsi="Times New Roman" w:cs="Times New Roman"/>
          <w:sz w:val="24"/>
          <w:szCs w:val="24"/>
        </w:rPr>
        <w:t xml:space="preserve"> Community Services Block Grant, although inclusion of these programs could trigger effects topicality debates.</w:t>
      </w:r>
    </w:p>
    <w:p w14:paraId="45F40A8B" w14:textId="77777777" w:rsidR="00606BF9" w:rsidRPr="00BC114A" w:rsidRDefault="00DC7A83" w:rsidP="00BC114A">
      <w:pPr>
        <w:spacing w:after="0"/>
        <w:jc w:val="center"/>
        <w:rPr>
          <w:rFonts w:ascii="Times New Roman" w:hAnsi="Times New Roman" w:cs="Times New Roman"/>
          <w:sz w:val="24"/>
          <w:szCs w:val="24"/>
        </w:rPr>
      </w:pPr>
      <w:r w:rsidRPr="00BC114A">
        <w:rPr>
          <w:rFonts w:ascii="Times New Roman" w:hAnsi="Times New Roman" w:cs="Times New Roman"/>
          <w:sz w:val="24"/>
          <w:szCs w:val="24"/>
        </w:rPr>
        <w:t>DEFINITIONS</w:t>
      </w:r>
    </w:p>
    <w:p w14:paraId="3E454805" w14:textId="77777777" w:rsidR="00606BF9" w:rsidRPr="00BC114A" w:rsidRDefault="00512CDA" w:rsidP="00BC114A">
      <w:pPr>
        <w:spacing w:after="0" w:line="480" w:lineRule="auto"/>
        <w:rPr>
          <w:rFonts w:ascii="Times New Roman" w:hAnsi="Times New Roman" w:cs="Times New Roman"/>
          <w:sz w:val="24"/>
          <w:szCs w:val="24"/>
          <w:u w:val="single"/>
        </w:rPr>
      </w:pPr>
      <w:r w:rsidRPr="00BC114A">
        <w:rPr>
          <w:rFonts w:ascii="Times New Roman" w:hAnsi="Times New Roman" w:cs="Times New Roman"/>
          <w:sz w:val="24"/>
          <w:szCs w:val="24"/>
          <w:u w:val="single"/>
        </w:rPr>
        <w:t>p</w:t>
      </w:r>
      <w:r w:rsidR="00606BF9" w:rsidRPr="00BC114A">
        <w:rPr>
          <w:rFonts w:ascii="Times New Roman" w:hAnsi="Times New Roman" w:cs="Times New Roman"/>
          <w:sz w:val="24"/>
          <w:szCs w:val="24"/>
          <w:u w:val="single"/>
        </w:rPr>
        <w:t>overty</w:t>
      </w:r>
    </w:p>
    <w:p w14:paraId="02E8B346" w14:textId="77777777" w:rsidR="00200D34" w:rsidRPr="00BC114A" w:rsidRDefault="00200D34" w:rsidP="00BC114A">
      <w:pPr>
        <w:spacing w:after="0" w:line="480" w:lineRule="auto"/>
        <w:rPr>
          <w:rFonts w:ascii="Times New Roman" w:hAnsi="Times New Roman" w:cs="Times New Roman"/>
          <w:sz w:val="24"/>
          <w:szCs w:val="24"/>
          <w:shd w:val="clear" w:color="auto" w:fill="FFFFFF"/>
        </w:rPr>
      </w:pPr>
      <w:r w:rsidRPr="00BC114A">
        <w:rPr>
          <w:rFonts w:ascii="Times New Roman" w:hAnsi="Times New Roman" w:cs="Times New Roman"/>
          <w:sz w:val="24"/>
          <w:szCs w:val="24"/>
        </w:rPr>
        <w:tab/>
        <w:t>“</w:t>
      </w:r>
      <w:r w:rsidR="00046783" w:rsidRPr="00BC114A">
        <w:rPr>
          <w:rFonts w:ascii="Times New Roman" w:hAnsi="Times New Roman" w:cs="Times New Roman"/>
          <w:sz w:val="24"/>
          <w:szCs w:val="24"/>
          <w:shd w:val="clear" w:color="auto" w:fill="FFFFFF"/>
        </w:rPr>
        <w:t>T</w:t>
      </w:r>
      <w:r w:rsidRPr="00BC114A">
        <w:rPr>
          <w:rFonts w:ascii="Times New Roman" w:hAnsi="Times New Roman" w:cs="Times New Roman"/>
          <w:sz w:val="24"/>
          <w:szCs w:val="24"/>
          <w:shd w:val="clear" w:color="auto" w:fill="FFFFFF"/>
        </w:rPr>
        <w:t>he state or condition of having little or no money, goods, or means of support; condition of being poor.</w:t>
      </w:r>
      <w:r w:rsidR="00046783" w:rsidRPr="00BC114A">
        <w:rPr>
          <w:rFonts w:ascii="Times New Roman" w:hAnsi="Times New Roman" w:cs="Times New Roman"/>
          <w:sz w:val="24"/>
          <w:szCs w:val="24"/>
          <w:shd w:val="clear" w:color="auto" w:fill="FFFFFF"/>
        </w:rPr>
        <w:t>” Dictonary.com, http://www.dictionary.com/browse/poverty.</w:t>
      </w:r>
    </w:p>
    <w:p w14:paraId="34323489" w14:textId="77777777" w:rsidR="00046783" w:rsidRPr="00BC114A" w:rsidRDefault="00046783" w:rsidP="00BC114A">
      <w:pPr>
        <w:spacing w:after="0" w:line="480" w:lineRule="auto"/>
        <w:rPr>
          <w:rFonts w:ascii="Times New Roman" w:hAnsi="Times New Roman" w:cs="Times New Roman"/>
          <w:spacing w:val="10"/>
          <w:sz w:val="24"/>
          <w:szCs w:val="24"/>
          <w:shd w:val="clear" w:color="auto" w:fill="FFFFFF"/>
        </w:rPr>
      </w:pPr>
      <w:r w:rsidRPr="00BC114A">
        <w:rPr>
          <w:rFonts w:ascii="Times New Roman" w:hAnsi="Times New Roman" w:cs="Times New Roman"/>
          <w:sz w:val="24"/>
          <w:szCs w:val="24"/>
          <w:shd w:val="clear" w:color="auto" w:fill="FFFFFF"/>
        </w:rPr>
        <w:tab/>
        <w:t>“</w:t>
      </w:r>
      <w:r w:rsidRPr="00BC114A">
        <w:rPr>
          <w:rFonts w:ascii="Times New Roman" w:hAnsi="Times New Roman" w:cs="Times New Roman"/>
          <w:spacing w:val="10"/>
          <w:sz w:val="24"/>
          <w:szCs w:val="24"/>
          <w:shd w:val="clear" w:color="auto" w:fill="FFFFFF"/>
        </w:rPr>
        <w:t>The state of one who lacks a usual or socially acceptable amount of money or material possessions.”  Merriam-Webster Dictionary, https://www.merriam-webster.com/dictionary/poverty</w:t>
      </w:r>
      <w:r w:rsidR="00DE5244" w:rsidRPr="00BC114A">
        <w:rPr>
          <w:rFonts w:ascii="Times New Roman" w:hAnsi="Times New Roman" w:cs="Times New Roman"/>
          <w:spacing w:val="10"/>
          <w:sz w:val="24"/>
          <w:szCs w:val="24"/>
          <w:shd w:val="clear" w:color="auto" w:fill="FFFFFF"/>
        </w:rPr>
        <w:t>.</w:t>
      </w:r>
    </w:p>
    <w:p w14:paraId="051636C7" w14:textId="77777777" w:rsidR="00735212" w:rsidRPr="00BC114A" w:rsidRDefault="005A4B31" w:rsidP="00BC114A">
      <w:pPr>
        <w:spacing w:after="0" w:line="480" w:lineRule="auto"/>
        <w:rPr>
          <w:rFonts w:ascii="Times New Roman" w:hAnsi="Times New Roman" w:cs="Times New Roman"/>
          <w:spacing w:val="10"/>
          <w:sz w:val="24"/>
          <w:szCs w:val="24"/>
          <w:shd w:val="clear" w:color="auto" w:fill="FFFFFF"/>
        </w:rPr>
      </w:pPr>
      <w:r w:rsidRPr="00BC114A">
        <w:rPr>
          <w:rFonts w:ascii="Times New Roman" w:hAnsi="Times New Roman" w:cs="Times New Roman"/>
          <w:spacing w:val="10"/>
          <w:sz w:val="24"/>
          <w:szCs w:val="24"/>
          <w:shd w:val="clear" w:color="auto" w:fill="FFFFFF"/>
        </w:rPr>
        <w:tab/>
      </w:r>
      <w:r w:rsidR="00735212" w:rsidRPr="00BC114A">
        <w:rPr>
          <w:rFonts w:ascii="Times New Roman" w:hAnsi="Times New Roman" w:cs="Times New Roman"/>
          <w:spacing w:val="10"/>
          <w:sz w:val="24"/>
          <w:szCs w:val="24"/>
          <w:shd w:val="clear" w:color="auto" w:fill="FFFFFF"/>
        </w:rPr>
        <w:t>“</w:t>
      </w:r>
      <w:r w:rsidR="00F36788" w:rsidRPr="00BC114A">
        <w:rPr>
          <w:rFonts w:ascii="Times New Roman" w:hAnsi="Times New Roman" w:cs="Times New Roman"/>
          <w:spacing w:val="10"/>
          <w:sz w:val="24"/>
          <w:szCs w:val="24"/>
          <w:shd w:val="clear" w:color="auto" w:fill="FFFFFF"/>
        </w:rPr>
        <w:t>Cond</w:t>
      </w:r>
      <w:r w:rsidR="00735212" w:rsidRPr="00BC114A">
        <w:rPr>
          <w:rFonts w:ascii="Times New Roman" w:hAnsi="Times New Roman" w:cs="Times New Roman"/>
          <w:spacing w:val="10"/>
          <w:sz w:val="24"/>
          <w:szCs w:val="24"/>
          <w:shd w:val="clear" w:color="auto" w:fill="FFFFFF"/>
        </w:rPr>
        <w:t>ition where people’s basic needs for food, clothing and shelter are not being met.  Business Dictionary, http://www.businessdictionary.com/definition/poverty.html</w:t>
      </w:r>
      <w:r w:rsidR="00DE5244" w:rsidRPr="00BC114A">
        <w:rPr>
          <w:rFonts w:ascii="Times New Roman" w:hAnsi="Times New Roman" w:cs="Times New Roman"/>
          <w:spacing w:val="10"/>
          <w:sz w:val="24"/>
          <w:szCs w:val="24"/>
          <w:shd w:val="clear" w:color="auto" w:fill="FFFFFF"/>
        </w:rPr>
        <w:t>.</w:t>
      </w:r>
    </w:p>
    <w:p w14:paraId="404033F4" w14:textId="77777777" w:rsidR="00A55FE9" w:rsidRPr="00BC114A" w:rsidRDefault="00A55FE9" w:rsidP="00BC114A">
      <w:pPr>
        <w:spacing w:after="0" w:line="480" w:lineRule="auto"/>
        <w:rPr>
          <w:rFonts w:ascii="Times New Roman" w:hAnsi="Times New Roman" w:cs="Times New Roman"/>
          <w:b/>
          <w:spacing w:val="10"/>
          <w:sz w:val="24"/>
          <w:szCs w:val="24"/>
          <w:shd w:val="clear" w:color="auto" w:fill="FFFFFF"/>
        </w:rPr>
      </w:pPr>
      <w:r w:rsidRPr="00BC114A">
        <w:rPr>
          <w:rFonts w:ascii="Times New Roman" w:hAnsi="Times New Roman" w:cs="Times New Roman"/>
          <w:spacing w:val="10"/>
          <w:sz w:val="24"/>
          <w:szCs w:val="24"/>
          <w:shd w:val="clear" w:color="auto" w:fill="FFFFFF"/>
        </w:rPr>
        <w:tab/>
        <w:t xml:space="preserve">“The condition of being without adequate food, money, etc.” The Free Dictionary, </w:t>
      </w:r>
      <w:r w:rsidR="00B40F73" w:rsidRPr="00BC114A">
        <w:rPr>
          <w:rFonts w:ascii="Times New Roman" w:hAnsi="Times New Roman" w:cs="Times New Roman"/>
          <w:spacing w:val="10"/>
          <w:sz w:val="24"/>
          <w:szCs w:val="24"/>
          <w:shd w:val="clear" w:color="auto" w:fill="FFFFFF"/>
        </w:rPr>
        <w:t>http://www.th</w:t>
      </w:r>
      <w:r w:rsidR="00DE5244" w:rsidRPr="00BC114A">
        <w:rPr>
          <w:rFonts w:ascii="Times New Roman" w:hAnsi="Times New Roman" w:cs="Times New Roman"/>
          <w:spacing w:val="10"/>
          <w:sz w:val="24"/>
          <w:szCs w:val="24"/>
          <w:shd w:val="clear" w:color="auto" w:fill="FFFFFF"/>
        </w:rPr>
        <w:t>efreedictionary.com/low-income.</w:t>
      </w:r>
    </w:p>
    <w:p w14:paraId="7A15F24D" w14:textId="77777777" w:rsidR="00932C65" w:rsidRPr="00BC114A" w:rsidRDefault="00932C65" w:rsidP="00BC114A">
      <w:pPr>
        <w:spacing w:after="0" w:line="480" w:lineRule="auto"/>
        <w:rPr>
          <w:rFonts w:ascii="Times New Roman" w:hAnsi="Times New Roman" w:cs="Times New Roman"/>
          <w:spacing w:val="10"/>
          <w:sz w:val="24"/>
          <w:szCs w:val="24"/>
          <w:shd w:val="clear" w:color="auto" w:fill="FFFFFF"/>
        </w:rPr>
      </w:pPr>
      <w:r w:rsidRPr="00BC114A">
        <w:rPr>
          <w:rFonts w:ascii="Times New Roman" w:hAnsi="Times New Roman" w:cs="Times New Roman"/>
          <w:spacing w:val="10"/>
          <w:sz w:val="24"/>
          <w:szCs w:val="24"/>
          <w:shd w:val="clear" w:color="auto" w:fill="FFFFFF"/>
        </w:rPr>
        <w:tab/>
        <w:t>The United States Census Bureau has a formula for defining poverty.  It is explained here https://www.census.gov/topics/income-poverty/poverty/guidance/poverty-measures.html</w:t>
      </w:r>
      <w:r w:rsidR="00DE5244" w:rsidRPr="00BC114A">
        <w:rPr>
          <w:rFonts w:ascii="Times New Roman" w:hAnsi="Times New Roman" w:cs="Times New Roman"/>
          <w:spacing w:val="10"/>
          <w:sz w:val="24"/>
          <w:szCs w:val="24"/>
          <w:shd w:val="clear" w:color="auto" w:fill="FFFFFF"/>
        </w:rPr>
        <w:t>.</w:t>
      </w:r>
    </w:p>
    <w:p w14:paraId="36FD6BEF" w14:textId="77777777" w:rsidR="00F36788" w:rsidRPr="00BC114A" w:rsidRDefault="00F36788" w:rsidP="00BC114A">
      <w:pPr>
        <w:spacing w:after="0" w:line="480" w:lineRule="auto"/>
        <w:rPr>
          <w:rFonts w:ascii="Times New Roman" w:hAnsi="Times New Roman" w:cs="Times New Roman"/>
          <w:spacing w:val="10"/>
          <w:sz w:val="24"/>
          <w:szCs w:val="24"/>
          <w:shd w:val="clear" w:color="auto" w:fill="FFFFFF"/>
        </w:rPr>
      </w:pPr>
      <w:r w:rsidRPr="00BC114A">
        <w:rPr>
          <w:rFonts w:ascii="Times New Roman" w:hAnsi="Times New Roman" w:cs="Times New Roman"/>
          <w:spacing w:val="10"/>
          <w:sz w:val="24"/>
          <w:szCs w:val="24"/>
          <w:shd w:val="clear" w:color="auto" w:fill="FFFFFF"/>
        </w:rPr>
        <w:tab/>
        <w:t>The current federal poverty line amounts are here: https://aspe.hhs.gov/poverty-guidelines.</w:t>
      </w:r>
    </w:p>
    <w:p w14:paraId="33228252" w14:textId="77777777" w:rsidR="00606BF9" w:rsidRPr="00BC114A" w:rsidRDefault="00606BF9" w:rsidP="00BC114A">
      <w:pPr>
        <w:spacing w:after="0" w:line="480" w:lineRule="auto"/>
        <w:rPr>
          <w:rFonts w:ascii="Times New Roman" w:hAnsi="Times New Roman" w:cs="Times New Roman"/>
          <w:sz w:val="24"/>
          <w:szCs w:val="24"/>
          <w:u w:val="single"/>
        </w:rPr>
      </w:pPr>
      <w:r w:rsidRPr="00BC114A">
        <w:rPr>
          <w:rFonts w:ascii="Times New Roman" w:hAnsi="Times New Roman" w:cs="Times New Roman"/>
          <w:sz w:val="24"/>
          <w:szCs w:val="24"/>
          <w:u w:val="single"/>
        </w:rPr>
        <w:t xml:space="preserve">low income </w:t>
      </w:r>
    </w:p>
    <w:p w14:paraId="4DEE5D1A" w14:textId="77777777" w:rsidR="00F839C6" w:rsidRPr="00BC114A" w:rsidRDefault="00F839C6" w:rsidP="00BC114A">
      <w:pPr>
        <w:pStyle w:val="Heading1"/>
        <w:spacing w:before="0" w:beforeAutospacing="0" w:after="0" w:afterAutospacing="0" w:line="480" w:lineRule="auto"/>
        <w:rPr>
          <w:b w:val="0"/>
          <w:color w:val="343434"/>
          <w:spacing w:val="5"/>
          <w:sz w:val="24"/>
          <w:szCs w:val="24"/>
        </w:rPr>
      </w:pPr>
      <w:r w:rsidRPr="00BC114A">
        <w:rPr>
          <w:b w:val="0"/>
          <w:sz w:val="24"/>
          <w:szCs w:val="24"/>
        </w:rPr>
        <w:lastRenderedPageBreak/>
        <w:tab/>
        <w:t>“</w:t>
      </w:r>
      <w:r w:rsidRPr="00BC114A">
        <w:rPr>
          <w:b w:val="0"/>
          <w:color w:val="343434"/>
          <w:spacing w:val="5"/>
          <w:sz w:val="24"/>
          <w:szCs w:val="24"/>
        </w:rPr>
        <w:t>The report defines low-income working families as those earning less than twice the federal poverty line.”  Population Reference Bureau,</w:t>
      </w:r>
      <w:r w:rsidR="00E66180" w:rsidRPr="00BC114A">
        <w:rPr>
          <w:b w:val="0"/>
          <w:color w:val="343434"/>
          <w:spacing w:val="5"/>
          <w:sz w:val="24"/>
          <w:szCs w:val="24"/>
        </w:rPr>
        <w:t xml:space="preserve"> U.S. Low-Income Working Families Increasing, http://www.prb.org/Publications/Articles/2013/us-working-poor-families.aspx</w:t>
      </w:r>
      <w:r w:rsidR="00751F87" w:rsidRPr="00BC114A">
        <w:rPr>
          <w:b w:val="0"/>
          <w:color w:val="343434"/>
          <w:spacing w:val="5"/>
          <w:sz w:val="24"/>
          <w:szCs w:val="24"/>
        </w:rPr>
        <w:t>.</w:t>
      </w:r>
    </w:p>
    <w:p w14:paraId="4C769C11" w14:textId="77777777" w:rsidR="00751F87" w:rsidRPr="00BC114A" w:rsidRDefault="00751F87" w:rsidP="00BC114A">
      <w:pPr>
        <w:pStyle w:val="Heading1"/>
        <w:spacing w:before="0" w:beforeAutospacing="0" w:after="0" w:afterAutospacing="0" w:line="480" w:lineRule="auto"/>
        <w:rPr>
          <w:b w:val="0"/>
          <w:color w:val="343434"/>
          <w:spacing w:val="5"/>
          <w:sz w:val="24"/>
          <w:szCs w:val="24"/>
        </w:rPr>
      </w:pPr>
      <w:r w:rsidRPr="00BC114A">
        <w:rPr>
          <w:b w:val="0"/>
          <w:color w:val="343434"/>
          <w:spacing w:val="5"/>
          <w:sz w:val="24"/>
          <w:szCs w:val="24"/>
        </w:rPr>
        <w:tab/>
        <w:t>“Not having or earning much money.”  Cambridge Dictionary, http://dictionary.cambridge.org/us/dictionary/english/low-income.</w:t>
      </w:r>
    </w:p>
    <w:p w14:paraId="7D4E080C" w14:textId="77777777" w:rsidR="00A55FE9" w:rsidRPr="00BC114A" w:rsidRDefault="00A55FE9" w:rsidP="00BC114A">
      <w:pPr>
        <w:pStyle w:val="Heading1"/>
        <w:spacing w:before="0" w:beforeAutospacing="0" w:after="0" w:afterAutospacing="0" w:line="480" w:lineRule="auto"/>
        <w:rPr>
          <w:b w:val="0"/>
          <w:color w:val="2C353C"/>
          <w:sz w:val="24"/>
          <w:szCs w:val="24"/>
          <w:shd w:val="clear" w:color="auto" w:fill="FFFFFF"/>
        </w:rPr>
      </w:pPr>
      <w:r w:rsidRPr="00BC114A">
        <w:rPr>
          <w:b w:val="0"/>
          <w:color w:val="343434"/>
          <w:spacing w:val="5"/>
          <w:sz w:val="24"/>
          <w:szCs w:val="24"/>
        </w:rPr>
        <w:tab/>
        <w:t>“W</w:t>
      </w:r>
      <w:r w:rsidRPr="00BC114A">
        <w:rPr>
          <w:b w:val="0"/>
          <w:color w:val="2C353C"/>
          <w:sz w:val="24"/>
          <w:szCs w:val="24"/>
          <w:shd w:val="clear" w:color="auto" w:fill="FFFFFF"/>
        </w:rPr>
        <w:t>hen someone makes under 25,000 a year they are considered 'low income'.” Urban Dictionary, http://www.urbandictionary.com/define.php?term=low%20income.</w:t>
      </w:r>
    </w:p>
    <w:p w14:paraId="3597A654" w14:textId="77777777" w:rsidR="00A55FE9" w:rsidRPr="00BC114A" w:rsidRDefault="00A55FE9" w:rsidP="00BC114A">
      <w:pPr>
        <w:pStyle w:val="Heading1"/>
        <w:spacing w:before="0" w:beforeAutospacing="0" w:after="0" w:afterAutospacing="0"/>
        <w:rPr>
          <w:b w:val="0"/>
          <w:bCs w:val="0"/>
          <w:color w:val="E96D1F"/>
          <w:sz w:val="24"/>
          <w:szCs w:val="24"/>
        </w:rPr>
      </w:pPr>
      <w:r w:rsidRPr="00BC114A">
        <w:rPr>
          <w:rStyle w:val="apple-converted-space"/>
          <w:b w:val="0"/>
          <w:color w:val="2C353C"/>
          <w:sz w:val="24"/>
          <w:szCs w:val="24"/>
          <w:shd w:val="clear" w:color="auto" w:fill="FFFFFF"/>
        </w:rPr>
        <w:t> </w:t>
      </w:r>
    </w:p>
    <w:p w14:paraId="15D4A2A2" w14:textId="77777777" w:rsidR="00606BF9" w:rsidRDefault="00161E99" w:rsidP="00BC114A">
      <w:pPr>
        <w:spacing w:after="0" w:line="480" w:lineRule="auto"/>
        <w:rPr>
          <w:rFonts w:ascii="Times New Roman" w:hAnsi="Times New Roman" w:cs="Times New Roman"/>
          <w:sz w:val="24"/>
          <w:szCs w:val="24"/>
          <w:shd w:val="clear" w:color="auto" w:fill="FFFFFF"/>
        </w:rPr>
      </w:pPr>
      <w:r w:rsidRPr="00BC114A">
        <w:rPr>
          <w:rFonts w:ascii="Times New Roman" w:hAnsi="Times New Roman" w:cs="Times New Roman"/>
          <w:sz w:val="24"/>
          <w:szCs w:val="24"/>
        </w:rPr>
        <w:t>Several other definition</w:t>
      </w:r>
      <w:r w:rsidR="00D643A0" w:rsidRPr="00BC114A">
        <w:rPr>
          <w:rFonts w:ascii="Times New Roman" w:hAnsi="Times New Roman" w:cs="Times New Roman"/>
          <w:sz w:val="24"/>
          <w:szCs w:val="24"/>
        </w:rPr>
        <w:t>s</w:t>
      </w:r>
      <w:r w:rsidRPr="00BC114A">
        <w:rPr>
          <w:rFonts w:ascii="Times New Roman" w:hAnsi="Times New Roman" w:cs="Times New Roman"/>
          <w:sz w:val="24"/>
          <w:szCs w:val="24"/>
        </w:rPr>
        <w:t xml:space="preserve"> use the federal poverty line to define the term “low income.”  For example: “</w:t>
      </w:r>
      <w:r w:rsidR="00CF21D9" w:rsidRPr="00BC114A">
        <w:rPr>
          <w:rFonts w:ascii="Times New Roman" w:hAnsi="Times New Roman" w:cs="Times New Roman"/>
          <w:color w:val="2E2E30"/>
          <w:sz w:val="24"/>
          <w:szCs w:val="24"/>
          <w:shd w:val="clear" w:color="auto" w:fill="FFFFFF"/>
        </w:rPr>
        <w:t>’Low-income family’</w:t>
      </w:r>
      <w:r w:rsidRPr="00BC114A">
        <w:rPr>
          <w:rFonts w:ascii="Times New Roman" w:hAnsi="Times New Roman" w:cs="Times New Roman"/>
          <w:color w:val="2E2E30"/>
          <w:sz w:val="24"/>
          <w:szCs w:val="24"/>
          <w:shd w:val="clear" w:color="auto" w:fill="FFFFFF"/>
        </w:rPr>
        <w:t xml:space="preserve"> is a term tied to the measure of poverty in the United States.”  </w:t>
      </w:r>
      <w:r w:rsidRPr="00BC114A">
        <w:rPr>
          <w:rFonts w:ascii="Times New Roman" w:hAnsi="Times New Roman" w:cs="Times New Roman"/>
          <w:sz w:val="24"/>
          <w:szCs w:val="24"/>
          <w:shd w:val="clear" w:color="auto" w:fill="FFFFFF"/>
        </w:rPr>
        <w:t>http://www.livestrong.com/article/206990-define-a-low-income-family/</w:t>
      </w:r>
      <w:r w:rsidR="00CF21D9" w:rsidRPr="00BC114A">
        <w:rPr>
          <w:rFonts w:ascii="Times New Roman" w:hAnsi="Times New Roman" w:cs="Times New Roman"/>
          <w:sz w:val="24"/>
          <w:szCs w:val="24"/>
          <w:shd w:val="clear" w:color="auto" w:fill="FFFFFF"/>
        </w:rPr>
        <w:t>.</w:t>
      </w:r>
    </w:p>
    <w:p w14:paraId="196FEA95" w14:textId="77777777" w:rsidR="00606BF9" w:rsidRPr="00BC114A" w:rsidRDefault="00606BF9" w:rsidP="00BC114A">
      <w:pPr>
        <w:spacing w:after="0" w:line="480" w:lineRule="auto"/>
        <w:rPr>
          <w:rFonts w:ascii="Times New Roman" w:hAnsi="Times New Roman" w:cs="Times New Roman"/>
          <w:sz w:val="24"/>
          <w:szCs w:val="24"/>
          <w:u w:val="single"/>
        </w:rPr>
      </w:pPr>
      <w:r w:rsidRPr="00BC114A">
        <w:rPr>
          <w:rFonts w:ascii="Times New Roman" w:hAnsi="Times New Roman" w:cs="Times New Roman"/>
          <w:sz w:val="24"/>
          <w:szCs w:val="24"/>
          <w:u w:val="single"/>
        </w:rPr>
        <w:t>income maintenance</w:t>
      </w:r>
    </w:p>
    <w:p w14:paraId="758725C6" w14:textId="77777777" w:rsidR="00327EA8" w:rsidRPr="00BC114A" w:rsidRDefault="00327EA8" w:rsidP="00BC114A">
      <w:pPr>
        <w:spacing w:after="0" w:line="480" w:lineRule="auto"/>
        <w:rPr>
          <w:rStyle w:val="oneclick-link"/>
          <w:rFonts w:ascii="Times New Roman" w:hAnsi="Times New Roman" w:cs="Times New Roman"/>
          <w:sz w:val="24"/>
          <w:szCs w:val="24"/>
          <w:shd w:val="clear" w:color="auto" w:fill="FFFFFF"/>
        </w:rPr>
      </w:pPr>
      <w:r w:rsidRPr="00BC114A">
        <w:rPr>
          <w:rFonts w:ascii="Times New Roman" w:hAnsi="Times New Roman" w:cs="Times New Roman"/>
          <w:sz w:val="24"/>
          <w:szCs w:val="24"/>
        </w:rPr>
        <w:tab/>
        <w:t>“</w:t>
      </w:r>
      <w:r w:rsidR="00D643A0" w:rsidRPr="00BC114A">
        <w:rPr>
          <w:rStyle w:val="oneclick-link"/>
          <w:rFonts w:ascii="Times New Roman" w:hAnsi="Times New Roman" w:cs="Times New Roman"/>
          <w:sz w:val="24"/>
          <w:szCs w:val="24"/>
          <w:shd w:val="clear" w:color="auto" w:fill="FFFFFF"/>
        </w:rPr>
        <w:t>A</w:t>
      </w:r>
      <w:r w:rsidRPr="00BC114A">
        <w:rPr>
          <w:rStyle w:val="apple-converted-space"/>
          <w:rFonts w:ascii="Times New Roman" w:hAnsi="Times New Roman" w:cs="Times New Roman"/>
          <w:sz w:val="24"/>
          <w:szCs w:val="24"/>
          <w:shd w:val="clear" w:color="auto" w:fill="FFFFFF"/>
        </w:rPr>
        <w:t> </w:t>
      </w:r>
      <w:r w:rsidRPr="00BC114A">
        <w:rPr>
          <w:rStyle w:val="oneclick-link"/>
          <w:rFonts w:ascii="Times New Roman" w:hAnsi="Times New Roman" w:cs="Times New Roman"/>
          <w:sz w:val="24"/>
          <w:szCs w:val="24"/>
          <w:shd w:val="clear" w:color="auto" w:fill="FFFFFF"/>
        </w:rPr>
        <w:t>government</w:t>
      </w:r>
      <w:r w:rsidRPr="00BC114A">
        <w:rPr>
          <w:rStyle w:val="apple-converted-space"/>
          <w:rFonts w:ascii="Times New Roman" w:hAnsi="Times New Roman" w:cs="Times New Roman"/>
          <w:sz w:val="24"/>
          <w:szCs w:val="24"/>
          <w:shd w:val="clear" w:color="auto" w:fill="FFFFFF"/>
        </w:rPr>
        <w:t> </w:t>
      </w:r>
      <w:r w:rsidRPr="00BC114A">
        <w:rPr>
          <w:rStyle w:val="oneclick-link"/>
          <w:rFonts w:ascii="Times New Roman" w:hAnsi="Times New Roman" w:cs="Times New Roman"/>
          <w:sz w:val="24"/>
          <w:szCs w:val="24"/>
          <w:shd w:val="clear" w:color="auto" w:fill="FFFFFF"/>
        </w:rPr>
        <w:t>program</w:t>
      </w:r>
      <w:r w:rsidRPr="00BC114A">
        <w:rPr>
          <w:rStyle w:val="apple-converted-space"/>
          <w:rFonts w:ascii="Times New Roman" w:hAnsi="Times New Roman" w:cs="Times New Roman"/>
          <w:sz w:val="24"/>
          <w:szCs w:val="24"/>
          <w:shd w:val="clear" w:color="auto" w:fill="FFFFFF"/>
        </w:rPr>
        <w:t> </w:t>
      </w:r>
      <w:r w:rsidRPr="00BC114A">
        <w:rPr>
          <w:rStyle w:val="oneclick-link"/>
          <w:rFonts w:ascii="Times New Roman" w:hAnsi="Times New Roman" w:cs="Times New Roman"/>
          <w:sz w:val="24"/>
          <w:szCs w:val="24"/>
          <w:shd w:val="clear" w:color="auto" w:fill="FFFFFF"/>
        </w:rPr>
        <w:t>that</w:t>
      </w:r>
      <w:r w:rsidRPr="00BC114A">
        <w:rPr>
          <w:rStyle w:val="apple-converted-space"/>
          <w:rFonts w:ascii="Times New Roman" w:hAnsi="Times New Roman" w:cs="Times New Roman"/>
          <w:sz w:val="24"/>
          <w:szCs w:val="24"/>
          <w:shd w:val="clear" w:color="auto" w:fill="FFFFFF"/>
        </w:rPr>
        <w:t> </w:t>
      </w:r>
      <w:r w:rsidRPr="00BC114A">
        <w:rPr>
          <w:rStyle w:val="oneclick-link"/>
          <w:rFonts w:ascii="Times New Roman" w:hAnsi="Times New Roman" w:cs="Times New Roman"/>
          <w:sz w:val="24"/>
          <w:szCs w:val="24"/>
          <w:shd w:val="clear" w:color="auto" w:fill="FFFFFF"/>
        </w:rPr>
        <w:t>provides</w:t>
      </w:r>
      <w:r w:rsidRPr="00BC114A">
        <w:rPr>
          <w:rStyle w:val="apple-converted-space"/>
          <w:rFonts w:ascii="Times New Roman" w:hAnsi="Times New Roman" w:cs="Times New Roman"/>
          <w:sz w:val="24"/>
          <w:szCs w:val="24"/>
          <w:shd w:val="clear" w:color="auto" w:fill="FFFFFF"/>
        </w:rPr>
        <w:t> </w:t>
      </w:r>
      <w:r w:rsidRPr="00BC114A">
        <w:rPr>
          <w:rStyle w:val="oneclick-link"/>
          <w:rFonts w:ascii="Times New Roman" w:hAnsi="Times New Roman" w:cs="Times New Roman"/>
          <w:sz w:val="24"/>
          <w:szCs w:val="24"/>
          <w:shd w:val="clear" w:color="auto" w:fill="FFFFFF"/>
        </w:rPr>
        <w:t>financial</w:t>
      </w:r>
      <w:r w:rsidRPr="00BC114A">
        <w:rPr>
          <w:rStyle w:val="apple-converted-space"/>
          <w:rFonts w:ascii="Times New Roman" w:hAnsi="Times New Roman" w:cs="Times New Roman"/>
          <w:sz w:val="24"/>
          <w:szCs w:val="24"/>
          <w:shd w:val="clear" w:color="auto" w:fill="FFFFFF"/>
        </w:rPr>
        <w:t> </w:t>
      </w:r>
      <w:r w:rsidRPr="00BC114A">
        <w:rPr>
          <w:rStyle w:val="oneclick-link"/>
          <w:rFonts w:ascii="Times New Roman" w:hAnsi="Times New Roman" w:cs="Times New Roman"/>
          <w:sz w:val="24"/>
          <w:szCs w:val="24"/>
          <w:shd w:val="clear" w:color="auto" w:fill="FFFFFF"/>
        </w:rPr>
        <w:t>assistance</w:t>
      </w:r>
      <w:r w:rsidRPr="00BC114A">
        <w:rPr>
          <w:rStyle w:val="apple-converted-space"/>
          <w:rFonts w:ascii="Times New Roman" w:hAnsi="Times New Roman" w:cs="Times New Roman"/>
          <w:sz w:val="24"/>
          <w:szCs w:val="24"/>
          <w:shd w:val="clear" w:color="auto" w:fill="FFFFFF"/>
        </w:rPr>
        <w:t> </w:t>
      </w:r>
      <w:r w:rsidRPr="00BC114A">
        <w:rPr>
          <w:rStyle w:val="oneclick-link"/>
          <w:rFonts w:ascii="Times New Roman" w:hAnsi="Times New Roman" w:cs="Times New Roman"/>
          <w:sz w:val="24"/>
          <w:szCs w:val="24"/>
          <w:shd w:val="clear" w:color="auto" w:fill="FFFFFF"/>
        </w:rPr>
        <w:t>to</w:t>
      </w:r>
      <w:r w:rsidRPr="00BC114A">
        <w:rPr>
          <w:rStyle w:val="apple-converted-space"/>
          <w:rFonts w:ascii="Times New Roman" w:hAnsi="Times New Roman" w:cs="Times New Roman"/>
          <w:sz w:val="24"/>
          <w:szCs w:val="24"/>
          <w:shd w:val="clear" w:color="auto" w:fill="FFFFFF"/>
        </w:rPr>
        <w:t> </w:t>
      </w:r>
      <w:r w:rsidRPr="00BC114A">
        <w:rPr>
          <w:rStyle w:val="oneclick-link"/>
          <w:rFonts w:ascii="Times New Roman" w:hAnsi="Times New Roman" w:cs="Times New Roman"/>
          <w:sz w:val="24"/>
          <w:szCs w:val="24"/>
          <w:shd w:val="clear" w:color="auto" w:fill="FFFFFF"/>
        </w:rPr>
        <w:t>needy</w:t>
      </w:r>
      <w:r w:rsidR="00C11A96" w:rsidRPr="00BC114A">
        <w:rPr>
          <w:rStyle w:val="oneclick-link"/>
          <w:rFonts w:ascii="Times New Roman" w:hAnsi="Times New Roman" w:cs="Times New Roman"/>
          <w:sz w:val="24"/>
          <w:szCs w:val="24"/>
          <w:shd w:val="clear" w:color="auto" w:fill="FFFFFF"/>
        </w:rPr>
        <w:t xml:space="preserve"> </w:t>
      </w:r>
      <w:r w:rsidRPr="00BC114A">
        <w:rPr>
          <w:rStyle w:val="oneclick-link"/>
          <w:rFonts w:ascii="Times New Roman" w:hAnsi="Times New Roman" w:cs="Times New Roman"/>
          <w:sz w:val="24"/>
          <w:szCs w:val="24"/>
          <w:shd w:val="clear" w:color="auto" w:fill="FFFFFF"/>
        </w:rPr>
        <w:t>people</w:t>
      </w:r>
      <w:r w:rsidRPr="00BC114A">
        <w:rPr>
          <w:rStyle w:val="apple-converted-space"/>
          <w:rFonts w:ascii="Times New Roman" w:hAnsi="Times New Roman" w:cs="Times New Roman"/>
          <w:sz w:val="24"/>
          <w:szCs w:val="24"/>
          <w:shd w:val="clear" w:color="auto" w:fill="FFFFFF"/>
        </w:rPr>
        <w:t> </w:t>
      </w:r>
      <w:r w:rsidRPr="00BC114A">
        <w:rPr>
          <w:rStyle w:val="oneclick-link"/>
          <w:rFonts w:ascii="Times New Roman" w:hAnsi="Times New Roman" w:cs="Times New Roman"/>
          <w:sz w:val="24"/>
          <w:szCs w:val="24"/>
          <w:shd w:val="clear" w:color="auto" w:fill="FFFFFF"/>
        </w:rPr>
        <w:t>so</w:t>
      </w:r>
      <w:r w:rsidRPr="00BC114A">
        <w:rPr>
          <w:rStyle w:val="apple-converted-space"/>
          <w:rFonts w:ascii="Times New Roman" w:hAnsi="Times New Roman" w:cs="Times New Roman"/>
          <w:sz w:val="24"/>
          <w:szCs w:val="24"/>
          <w:shd w:val="clear" w:color="auto" w:fill="FFFFFF"/>
        </w:rPr>
        <w:t> </w:t>
      </w:r>
      <w:r w:rsidRPr="00BC114A">
        <w:rPr>
          <w:rStyle w:val="oneclick-link"/>
          <w:rFonts w:ascii="Times New Roman" w:hAnsi="Times New Roman" w:cs="Times New Roman"/>
          <w:sz w:val="24"/>
          <w:szCs w:val="24"/>
          <w:shd w:val="clear" w:color="auto" w:fill="FFFFFF"/>
        </w:rPr>
        <w:t>that</w:t>
      </w:r>
      <w:r w:rsidRPr="00BC114A">
        <w:rPr>
          <w:rStyle w:val="apple-converted-space"/>
          <w:rFonts w:ascii="Times New Roman" w:hAnsi="Times New Roman" w:cs="Times New Roman"/>
          <w:sz w:val="24"/>
          <w:szCs w:val="24"/>
          <w:shd w:val="clear" w:color="auto" w:fill="FFFFFF"/>
        </w:rPr>
        <w:t> </w:t>
      </w:r>
      <w:r w:rsidRPr="00BC114A">
        <w:rPr>
          <w:rStyle w:val="oneclick-link"/>
          <w:rFonts w:ascii="Times New Roman" w:hAnsi="Times New Roman" w:cs="Times New Roman"/>
          <w:sz w:val="24"/>
          <w:szCs w:val="24"/>
          <w:shd w:val="clear" w:color="auto" w:fill="FFFFFF"/>
        </w:rPr>
        <w:t>they</w:t>
      </w:r>
      <w:r w:rsidRPr="00BC114A">
        <w:rPr>
          <w:rStyle w:val="apple-converted-space"/>
          <w:rFonts w:ascii="Times New Roman" w:hAnsi="Times New Roman" w:cs="Times New Roman"/>
          <w:sz w:val="24"/>
          <w:szCs w:val="24"/>
          <w:shd w:val="clear" w:color="auto" w:fill="FFFFFF"/>
        </w:rPr>
        <w:t> </w:t>
      </w:r>
      <w:r w:rsidRPr="00BC114A">
        <w:rPr>
          <w:rStyle w:val="oneclick-link"/>
          <w:rFonts w:ascii="Times New Roman" w:hAnsi="Times New Roman" w:cs="Times New Roman"/>
          <w:sz w:val="24"/>
          <w:szCs w:val="24"/>
          <w:shd w:val="clear" w:color="auto" w:fill="FFFFFF"/>
        </w:rPr>
        <w:t>can</w:t>
      </w:r>
      <w:r w:rsidRPr="00BC114A">
        <w:rPr>
          <w:rStyle w:val="apple-converted-space"/>
          <w:rFonts w:ascii="Times New Roman" w:hAnsi="Times New Roman" w:cs="Times New Roman"/>
          <w:sz w:val="24"/>
          <w:szCs w:val="24"/>
          <w:shd w:val="clear" w:color="auto" w:fill="FFFFFF"/>
        </w:rPr>
        <w:t> </w:t>
      </w:r>
      <w:r w:rsidRPr="00BC114A">
        <w:rPr>
          <w:rStyle w:val="oneclick-link"/>
          <w:rFonts w:ascii="Times New Roman" w:hAnsi="Times New Roman" w:cs="Times New Roman"/>
          <w:sz w:val="24"/>
          <w:szCs w:val="24"/>
          <w:shd w:val="clear" w:color="auto" w:fill="FFFFFF"/>
        </w:rPr>
        <w:t>maintain</w:t>
      </w:r>
      <w:r w:rsidRPr="00BC114A">
        <w:rPr>
          <w:rStyle w:val="apple-converted-space"/>
          <w:rFonts w:ascii="Times New Roman" w:hAnsi="Times New Roman" w:cs="Times New Roman"/>
          <w:sz w:val="24"/>
          <w:szCs w:val="24"/>
          <w:shd w:val="clear" w:color="auto" w:fill="FFFFFF"/>
        </w:rPr>
        <w:t> </w:t>
      </w:r>
      <w:r w:rsidRPr="00BC114A">
        <w:rPr>
          <w:rStyle w:val="oneclick-link"/>
          <w:rFonts w:ascii="Times New Roman" w:hAnsi="Times New Roman" w:cs="Times New Roman"/>
          <w:sz w:val="24"/>
          <w:szCs w:val="24"/>
          <w:shd w:val="clear" w:color="auto" w:fill="FFFFFF"/>
        </w:rPr>
        <w:t>a</w:t>
      </w:r>
      <w:r w:rsidRPr="00BC114A">
        <w:rPr>
          <w:rStyle w:val="apple-converted-space"/>
          <w:rFonts w:ascii="Times New Roman" w:hAnsi="Times New Roman" w:cs="Times New Roman"/>
          <w:sz w:val="24"/>
          <w:szCs w:val="24"/>
          <w:shd w:val="clear" w:color="auto" w:fill="FFFFFF"/>
        </w:rPr>
        <w:t> </w:t>
      </w:r>
      <w:r w:rsidRPr="00BC114A">
        <w:rPr>
          <w:rStyle w:val="oneclick-link"/>
          <w:rFonts w:ascii="Times New Roman" w:hAnsi="Times New Roman" w:cs="Times New Roman"/>
          <w:sz w:val="24"/>
          <w:szCs w:val="24"/>
          <w:shd w:val="clear" w:color="auto" w:fill="FFFFFF"/>
        </w:rPr>
        <w:t>certain</w:t>
      </w:r>
      <w:r w:rsidRPr="00BC114A">
        <w:rPr>
          <w:rStyle w:val="apple-converted-space"/>
          <w:rFonts w:ascii="Times New Roman" w:hAnsi="Times New Roman" w:cs="Times New Roman"/>
          <w:sz w:val="24"/>
          <w:szCs w:val="24"/>
          <w:shd w:val="clear" w:color="auto" w:fill="FFFFFF"/>
        </w:rPr>
        <w:t> </w:t>
      </w:r>
      <w:r w:rsidRPr="00BC114A">
        <w:rPr>
          <w:rStyle w:val="oneclick-link"/>
          <w:rFonts w:ascii="Times New Roman" w:hAnsi="Times New Roman" w:cs="Times New Roman"/>
          <w:sz w:val="24"/>
          <w:szCs w:val="24"/>
          <w:shd w:val="clear" w:color="auto" w:fill="FFFFFF"/>
        </w:rPr>
        <w:t>income</w:t>
      </w:r>
      <w:r w:rsidRPr="00BC114A">
        <w:rPr>
          <w:rStyle w:val="apple-converted-space"/>
          <w:rFonts w:ascii="Times New Roman" w:hAnsi="Times New Roman" w:cs="Times New Roman"/>
          <w:sz w:val="24"/>
          <w:szCs w:val="24"/>
          <w:shd w:val="clear" w:color="auto" w:fill="FFFFFF"/>
        </w:rPr>
        <w:t> </w:t>
      </w:r>
      <w:r w:rsidRPr="00BC114A">
        <w:rPr>
          <w:rStyle w:val="oneclick-link"/>
          <w:rFonts w:ascii="Times New Roman" w:hAnsi="Times New Roman" w:cs="Times New Roman"/>
          <w:sz w:val="24"/>
          <w:szCs w:val="24"/>
          <w:shd w:val="clear" w:color="auto" w:fill="FFFFFF"/>
        </w:rPr>
        <w:t>level.”  Dictionary.com, http://www.dictionary.com/browse/income-maintenance</w:t>
      </w:r>
    </w:p>
    <w:p w14:paraId="5CC1205A" w14:textId="77777777" w:rsidR="00D643A0" w:rsidRPr="00BC114A" w:rsidRDefault="00D643A0" w:rsidP="00BC114A">
      <w:pPr>
        <w:spacing w:after="0" w:line="480" w:lineRule="auto"/>
        <w:rPr>
          <w:rFonts w:ascii="Times New Roman" w:hAnsi="Times New Roman" w:cs="Times New Roman"/>
          <w:sz w:val="24"/>
          <w:szCs w:val="24"/>
          <w:u w:val="single"/>
        </w:rPr>
      </w:pPr>
      <w:r w:rsidRPr="00BC114A">
        <w:rPr>
          <w:rStyle w:val="oneclick-link"/>
          <w:rFonts w:ascii="Times New Roman" w:hAnsi="Times New Roman" w:cs="Times New Roman"/>
          <w:sz w:val="24"/>
          <w:szCs w:val="24"/>
          <w:u w:val="single"/>
          <w:shd w:val="clear" w:color="auto" w:fill="FFFFFF"/>
        </w:rPr>
        <w:t>nutrition assistance/food assistance</w:t>
      </w:r>
    </w:p>
    <w:p w14:paraId="78030D9C" w14:textId="77777777" w:rsidR="00606BF9" w:rsidRPr="00BC114A" w:rsidRDefault="00E61A7B" w:rsidP="00BC114A">
      <w:pPr>
        <w:spacing w:after="0" w:line="480" w:lineRule="auto"/>
        <w:rPr>
          <w:rFonts w:ascii="Times New Roman" w:hAnsi="Times New Roman" w:cs="Times New Roman"/>
          <w:sz w:val="24"/>
          <w:szCs w:val="24"/>
        </w:rPr>
      </w:pPr>
      <w:r w:rsidRPr="00BC114A">
        <w:rPr>
          <w:rFonts w:ascii="Times New Roman" w:hAnsi="Times New Roman" w:cs="Times New Roman"/>
          <w:sz w:val="24"/>
          <w:szCs w:val="24"/>
        </w:rPr>
        <w:t xml:space="preserve">The terms </w:t>
      </w:r>
      <w:r w:rsidR="00606BF9" w:rsidRPr="00BC114A">
        <w:rPr>
          <w:rFonts w:ascii="Times New Roman" w:hAnsi="Times New Roman" w:cs="Times New Roman"/>
          <w:sz w:val="24"/>
          <w:szCs w:val="24"/>
        </w:rPr>
        <w:t>nutrition assistance</w:t>
      </w:r>
      <w:r w:rsidRPr="00BC114A">
        <w:rPr>
          <w:rFonts w:ascii="Times New Roman" w:hAnsi="Times New Roman" w:cs="Times New Roman"/>
          <w:sz w:val="24"/>
          <w:szCs w:val="24"/>
        </w:rPr>
        <w:t xml:space="preserve"> and food assistance are used in the literature but do not seem to be specifically defined.  </w:t>
      </w:r>
      <w:r w:rsidR="00575665" w:rsidRPr="00BC114A">
        <w:rPr>
          <w:rFonts w:ascii="Times New Roman" w:hAnsi="Times New Roman" w:cs="Times New Roman"/>
          <w:sz w:val="24"/>
          <w:szCs w:val="24"/>
        </w:rPr>
        <w:t>Using definitions of the common terms nutrition, food and assistance should work.</w:t>
      </w:r>
    </w:p>
    <w:p w14:paraId="282E0F9C" w14:textId="77777777" w:rsidR="00606BF9" w:rsidRPr="00BC114A" w:rsidRDefault="00CF21D9" w:rsidP="00BC114A">
      <w:pPr>
        <w:spacing w:after="0" w:line="480" w:lineRule="auto"/>
        <w:rPr>
          <w:rFonts w:ascii="Times New Roman" w:hAnsi="Times New Roman" w:cs="Times New Roman"/>
          <w:sz w:val="24"/>
          <w:szCs w:val="24"/>
          <w:u w:val="single"/>
        </w:rPr>
      </w:pPr>
      <w:r w:rsidRPr="00BC114A">
        <w:rPr>
          <w:rFonts w:ascii="Times New Roman" w:hAnsi="Times New Roman" w:cs="Times New Roman"/>
          <w:sz w:val="24"/>
          <w:szCs w:val="24"/>
          <w:u w:val="single"/>
        </w:rPr>
        <w:t>Temporary Assistance</w:t>
      </w:r>
      <w:r w:rsidR="00606BF9" w:rsidRPr="00BC114A">
        <w:rPr>
          <w:rFonts w:ascii="Times New Roman" w:hAnsi="Times New Roman" w:cs="Times New Roman"/>
          <w:sz w:val="24"/>
          <w:szCs w:val="24"/>
          <w:u w:val="single"/>
        </w:rPr>
        <w:t xml:space="preserve"> to Needy Families</w:t>
      </w:r>
    </w:p>
    <w:p w14:paraId="0A19A9EB" w14:textId="77777777" w:rsidR="00575665" w:rsidRPr="00BC114A" w:rsidRDefault="00575665" w:rsidP="00BC114A">
      <w:pPr>
        <w:spacing w:after="0" w:line="480" w:lineRule="auto"/>
        <w:rPr>
          <w:rFonts w:ascii="Times New Roman" w:hAnsi="Times New Roman" w:cs="Times New Roman"/>
          <w:color w:val="19150F"/>
          <w:sz w:val="24"/>
          <w:szCs w:val="24"/>
        </w:rPr>
      </w:pPr>
      <w:r w:rsidRPr="00BC114A">
        <w:rPr>
          <w:rFonts w:ascii="Times New Roman" w:hAnsi="Times New Roman" w:cs="Times New Roman"/>
          <w:sz w:val="24"/>
          <w:szCs w:val="24"/>
        </w:rPr>
        <w:tab/>
        <w:t>“</w:t>
      </w:r>
      <w:r w:rsidRPr="00BC114A">
        <w:rPr>
          <w:rFonts w:ascii="Times New Roman" w:hAnsi="Times New Roman" w:cs="Times New Roman"/>
          <w:color w:val="19150F"/>
          <w:sz w:val="24"/>
          <w:szCs w:val="24"/>
        </w:rPr>
        <w:t>The Temporary Assistance for Needy Families (TANF) program is designed to help needy families achieve self-sufficiency. States receive block grants to design and operate programs that accomplish one of the purposes of the TANF program.</w:t>
      </w:r>
      <w:r w:rsidR="00534104" w:rsidRPr="00BC114A">
        <w:rPr>
          <w:rFonts w:ascii="Times New Roman" w:hAnsi="Times New Roman" w:cs="Times New Roman"/>
          <w:color w:val="19150F"/>
          <w:sz w:val="24"/>
          <w:szCs w:val="24"/>
        </w:rPr>
        <w:t>” United States Department of Health and Human Services, https://www.acf.hhs.gov/ofa/programs/tanf.</w:t>
      </w:r>
    </w:p>
    <w:p w14:paraId="15985279" w14:textId="77777777" w:rsidR="00534104" w:rsidRPr="00BC114A" w:rsidRDefault="00534104" w:rsidP="00BC114A">
      <w:pPr>
        <w:pStyle w:val="Heading2"/>
        <w:shd w:val="clear" w:color="auto" w:fill="FFFFFF"/>
        <w:spacing w:before="0" w:line="480" w:lineRule="auto"/>
        <w:rPr>
          <w:rFonts w:ascii="Times New Roman" w:hAnsi="Times New Roman" w:cs="Times New Roman"/>
          <w:b w:val="0"/>
          <w:color w:val="auto"/>
          <w:sz w:val="24"/>
          <w:szCs w:val="24"/>
        </w:rPr>
      </w:pPr>
      <w:r w:rsidRPr="00BC114A">
        <w:rPr>
          <w:rFonts w:ascii="Times New Roman" w:hAnsi="Times New Roman" w:cs="Times New Roman"/>
          <w:color w:val="auto"/>
          <w:sz w:val="24"/>
          <w:szCs w:val="24"/>
        </w:rPr>
        <w:lastRenderedPageBreak/>
        <w:tab/>
      </w:r>
      <w:r w:rsidRPr="00BC114A">
        <w:rPr>
          <w:rFonts w:ascii="Times New Roman" w:hAnsi="Times New Roman" w:cs="Times New Roman"/>
          <w:b w:val="0"/>
          <w:color w:val="auto"/>
          <w:sz w:val="24"/>
          <w:szCs w:val="24"/>
        </w:rPr>
        <w:t>“What Is TANF?</w:t>
      </w:r>
    </w:p>
    <w:p w14:paraId="0FA0A4FB" w14:textId="77777777" w:rsidR="00534104" w:rsidRPr="00BC114A" w:rsidRDefault="00534104" w:rsidP="00BC114A">
      <w:pPr>
        <w:pStyle w:val="NormalWeb"/>
        <w:shd w:val="clear" w:color="auto" w:fill="FFFFFF"/>
        <w:spacing w:before="0" w:beforeAutospacing="0" w:after="0" w:afterAutospacing="0" w:line="480" w:lineRule="auto"/>
      </w:pPr>
      <w:r w:rsidRPr="00BC114A">
        <w:t>Congress created the Temporary Assistance for Needy Families (TANF) block grant through the Personal Responsibility and Work Opportunity Reconciliation Act of 1996, as part of a federal effort to “end welfare as we know it.”  TANF replaced Aid to Families with Dependent Children (AFDC), which had provided cash welfare to poor families with children since 1935.</w:t>
      </w:r>
    </w:p>
    <w:p w14:paraId="20E5ED6E" w14:textId="77777777" w:rsidR="00FA36F7" w:rsidRPr="00BC114A" w:rsidRDefault="00FA36F7" w:rsidP="00BC114A">
      <w:pPr>
        <w:pStyle w:val="NormalWeb"/>
        <w:shd w:val="clear" w:color="auto" w:fill="FFFFFF"/>
        <w:spacing w:before="0" w:beforeAutospacing="0" w:after="0" w:afterAutospacing="0" w:line="480" w:lineRule="auto"/>
      </w:pPr>
      <w:r w:rsidRPr="00BC114A">
        <w:t>Under TANF, the federal government provides a block grant to the states, which use these funds to operate their own programs.  In order to receive federal funds, states must also spend some of their own dollars on programs for needy families (they face severe fiscal penalties if they fail to do so).  This state-spending requirement, known as the “maintenance of effort” (MOE) requirement, replaced the state match that AFDC had required.</w:t>
      </w:r>
    </w:p>
    <w:p w14:paraId="2FD249F0" w14:textId="77777777" w:rsidR="00FA36F7" w:rsidRPr="00BC114A" w:rsidRDefault="00FA36F7" w:rsidP="00BC114A">
      <w:pPr>
        <w:pStyle w:val="NormalWeb"/>
        <w:shd w:val="clear" w:color="auto" w:fill="FFFFFF"/>
        <w:spacing w:before="0" w:beforeAutospacing="0" w:after="0" w:afterAutospacing="0" w:line="480" w:lineRule="auto"/>
      </w:pPr>
      <w:r w:rsidRPr="00BC114A">
        <w:t xml:space="preserve">States can use federal TANF and state MOE dollars to meet any of the four goals set out in the 1996 law:  “(1) provide assistance to needy families so that children may be cared for in their own homes or in the homes of relatives; (2) end the dependence of needy parents on government benefits by promoting job preparation, work, and marriage; (3) prevent and reduce the incidence of out of wedlock pregnancies and establish annual numerical goals for preventing and reducing the incidence of these pregnancies; and (4) encourage the formation and maintenance of two parent families.” Center for Budget and Policy Priorities, </w:t>
      </w:r>
      <w:r w:rsidR="000D1897" w:rsidRPr="00BC114A">
        <w:t>Policy Basics: An Introduction to TANF, 2015, http://www.cbpp.org/research/policy-basics-an-introduction-to-tanf</w:t>
      </w:r>
      <w:r w:rsidR="00CF21D9" w:rsidRPr="00BC114A">
        <w:t>.</w:t>
      </w:r>
    </w:p>
    <w:p w14:paraId="316B3FC6" w14:textId="77777777" w:rsidR="00606BF9" w:rsidRPr="00BC114A" w:rsidRDefault="000D1897" w:rsidP="00BC114A">
      <w:pPr>
        <w:spacing w:after="0" w:line="480" w:lineRule="auto"/>
        <w:rPr>
          <w:rFonts w:ascii="Times New Roman" w:hAnsi="Times New Roman" w:cs="Times New Roman"/>
          <w:sz w:val="24"/>
          <w:szCs w:val="24"/>
          <w:u w:val="single"/>
        </w:rPr>
      </w:pPr>
      <w:r w:rsidRPr="00BC114A">
        <w:rPr>
          <w:rFonts w:ascii="Times New Roman" w:hAnsi="Times New Roman" w:cs="Times New Roman"/>
          <w:sz w:val="24"/>
          <w:szCs w:val="24"/>
          <w:u w:val="single"/>
        </w:rPr>
        <w:t>S</w:t>
      </w:r>
      <w:r w:rsidR="00606BF9" w:rsidRPr="00BC114A">
        <w:rPr>
          <w:rFonts w:ascii="Times New Roman" w:hAnsi="Times New Roman" w:cs="Times New Roman"/>
          <w:sz w:val="24"/>
          <w:szCs w:val="24"/>
          <w:u w:val="single"/>
        </w:rPr>
        <w:t>upplemental Nutrition Assistance Program</w:t>
      </w:r>
    </w:p>
    <w:p w14:paraId="7A7A629F" w14:textId="77777777" w:rsidR="00D643A0" w:rsidRPr="00BC114A" w:rsidRDefault="00D643A0" w:rsidP="00BC114A">
      <w:pPr>
        <w:spacing w:after="0" w:line="480" w:lineRule="auto"/>
        <w:rPr>
          <w:rFonts w:ascii="Times New Roman" w:hAnsi="Times New Roman" w:cs="Times New Roman"/>
          <w:sz w:val="24"/>
          <w:szCs w:val="24"/>
        </w:rPr>
      </w:pPr>
      <w:r w:rsidRPr="00BC114A">
        <w:rPr>
          <w:rFonts w:ascii="Times New Roman" w:hAnsi="Times New Roman" w:cs="Times New Roman"/>
          <w:sz w:val="24"/>
          <w:szCs w:val="24"/>
        </w:rPr>
        <w:tab/>
        <w:t>“</w:t>
      </w:r>
      <w:r w:rsidRPr="00BC114A">
        <w:rPr>
          <w:rFonts w:ascii="Times New Roman" w:hAnsi="Times New Roman" w:cs="Times New Roman"/>
          <w:color w:val="000000"/>
          <w:sz w:val="24"/>
          <w:szCs w:val="24"/>
          <w:shd w:val="clear" w:color="auto" w:fill="FFFFFF"/>
        </w:rPr>
        <w:t xml:space="preserve">SNAP offers nutrition assistance to millions of eligible, low-income individuals and families and provides economic benefits to communities. SNAP is the largest program in the domestic hunger safety net. The Food and Nutrition Service works with State agencies, nutrition educators, and neighborhood and faith-based organizations to ensure that those eligible for </w:t>
      </w:r>
      <w:r w:rsidRPr="00BC114A">
        <w:rPr>
          <w:rFonts w:ascii="Times New Roman" w:hAnsi="Times New Roman" w:cs="Times New Roman"/>
          <w:color w:val="000000"/>
          <w:sz w:val="24"/>
          <w:szCs w:val="24"/>
          <w:shd w:val="clear" w:color="auto" w:fill="FFFFFF"/>
        </w:rPr>
        <w:lastRenderedPageBreak/>
        <w:t>nutrition assistance can make informed decisions about applying for the program and can access benefits. FNS also works with State partners and the retail community to improve program administration and ensure program integrity.</w:t>
      </w:r>
      <w:r w:rsidR="004E040D" w:rsidRPr="00BC114A">
        <w:rPr>
          <w:rFonts w:ascii="Times New Roman" w:hAnsi="Times New Roman" w:cs="Times New Roman"/>
          <w:color w:val="000000"/>
          <w:sz w:val="24"/>
          <w:szCs w:val="24"/>
          <w:shd w:val="clear" w:color="auto" w:fill="FFFFFF"/>
        </w:rPr>
        <w:t>” United Sta</w:t>
      </w:r>
      <w:r w:rsidR="00995ED9" w:rsidRPr="00BC114A">
        <w:rPr>
          <w:rFonts w:ascii="Times New Roman" w:hAnsi="Times New Roman" w:cs="Times New Roman"/>
          <w:color w:val="000000"/>
          <w:sz w:val="24"/>
          <w:szCs w:val="24"/>
          <w:shd w:val="clear" w:color="auto" w:fill="FFFFFF"/>
        </w:rPr>
        <w:t>tes Department of Agriculture, https://www.fns.usda.gov/snap/supplemental-nutrition-assistance-program-snap.</w:t>
      </w:r>
    </w:p>
    <w:p w14:paraId="442669D8" w14:textId="77777777" w:rsidR="00606BF9" w:rsidRPr="00BC114A" w:rsidRDefault="00606BF9" w:rsidP="00BC114A">
      <w:pPr>
        <w:spacing w:after="0" w:line="480" w:lineRule="auto"/>
        <w:rPr>
          <w:rFonts w:ascii="Times New Roman" w:hAnsi="Times New Roman" w:cs="Times New Roman"/>
          <w:sz w:val="24"/>
          <w:szCs w:val="24"/>
          <w:u w:val="single"/>
        </w:rPr>
      </w:pPr>
      <w:r w:rsidRPr="00BC114A">
        <w:rPr>
          <w:rFonts w:ascii="Times New Roman" w:hAnsi="Times New Roman" w:cs="Times New Roman"/>
          <w:sz w:val="24"/>
          <w:szCs w:val="24"/>
          <w:u w:val="single"/>
        </w:rPr>
        <w:t>Medicaid</w:t>
      </w:r>
    </w:p>
    <w:p w14:paraId="10B75585" w14:textId="77777777" w:rsidR="004E040D" w:rsidRPr="00BC114A" w:rsidRDefault="004E040D" w:rsidP="00BC114A">
      <w:pPr>
        <w:spacing w:after="0" w:line="480" w:lineRule="auto"/>
        <w:rPr>
          <w:rFonts w:ascii="Times New Roman" w:hAnsi="Times New Roman" w:cs="Times New Roman"/>
          <w:color w:val="4C4C4C"/>
          <w:sz w:val="24"/>
          <w:szCs w:val="24"/>
          <w:shd w:val="clear" w:color="auto" w:fill="FFFFFF"/>
        </w:rPr>
      </w:pPr>
      <w:r w:rsidRPr="00BC114A">
        <w:rPr>
          <w:rFonts w:ascii="Times New Roman" w:hAnsi="Times New Roman" w:cs="Times New Roman"/>
          <w:sz w:val="24"/>
          <w:szCs w:val="24"/>
        </w:rPr>
        <w:tab/>
        <w:t>“</w:t>
      </w:r>
      <w:r w:rsidRPr="00BC114A">
        <w:rPr>
          <w:rFonts w:ascii="Times New Roman" w:hAnsi="Times New Roman" w:cs="Times New Roman"/>
          <w:color w:val="4C4C4C"/>
          <w:sz w:val="24"/>
          <w:szCs w:val="24"/>
          <w:shd w:val="clear" w:color="auto" w:fill="FFFFFF"/>
        </w:rPr>
        <w:t>Medicaid is a joint federal and state program that helps with medical costs for some people with limited income and resources. Medicaid also offers benefits not normally covered by Medicare, like nursing home care and personal care services.”  Medicare.gov, https://www.medicare.gov/your-medicare-costs/help-paying-costs/medicaid/medicaid.html.</w:t>
      </w:r>
    </w:p>
    <w:p w14:paraId="64587ED2" w14:textId="77777777" w:rsidR="00CF4F37" w:rsidRPr="00BC114A" w:rsidRDefault="004E040D" w:rsidP="00BC114A">
      <w:pPr>
        <w:pStyle w:val="NormalWeb"/>
        <w:spacing w:before="0" w:beforeAutospacing="0" w:after="0" w:afterAutospacing="0" w:line="480" w:lineRule="auto"/>
      </w:pPr>
      <w:r w:rsidRPr="00BC114A">
        <w:rPr>
          <w:color w:val="4C4C4C"/>
          <w:shd w:val="clear" w:color="auto" w:fill="FFFFFF"/>
        </w:rPr>
        <w:tab/>
      </w:r>
      <w:r w:rsidR="00CF4F37" w:rsidRPr="00BC114A">
        <w:rPr>
          <w:color w:val="4C4C4C"/>
          <w:shd w:val="clear" w:color="auto" w:fill="FFFFFF"/>
        </w:rPr>
        <w:t>“</w:t>
      </w:r>
      <w:r w:rsidR="00CF4F37" w:rsidRPr="00AB3B30">
        <w:rPr>
          <w:bCs/>
        </w:rPr>
        <w:t>Medicaid</w:t>
      </w:r>
      <w:r w:rsidR="00CF4F37" w:rsidRPr="00BC114A">
        <w:t xml:space="preserve"> is a health insurance program for low-income individuals and those with disabilities. Elderly low-income people are eligible for both </w:t>
      </w:r>
      <w:hyperlink r:id="rId6" w:history="1">
        <w:r w:rsidR="00CF4F37" w:rsidRPr="00BC114A">
          <w:t>Medicare</w:t>
        </w:r>
      </w:hyperlink>
      <w:r w:rsidR="00CF4F37" w:rsidRPr="00BC114A">
        <w:t xml:space="preserve"> and Medicaid. (Medicaid covers long-term care, so it can be used to fund nursing home stays for people who are eligible.)</w:t>
      </w:r>
    </w:p>
    <w:p w14:paraId="32061E46" w14:textId="77777777" w:rsidR="00CF4F37" w:rsidRPr="00BC114A" w:rsidRDefault="00CF4F37" w:rsidP="00BC114A">
      <w:pPr>
        <w:spacing w:after="0" w:line="480" w:lineRule="auto"/>
        <w:rPr>
          <w:rFonts w:ascii="Times New Roman" w:eastAsia="Times New Roman" w:hAnsi="Times New Roman" w:cs="Times New Roman"/>
          <w:sz w:val="24"/>
          <w:szCs w:val="24"/>
        </w:rPr>
      </w:pPr>
      <w:r w:rsidRPr="00BC114A">
        <w:rPr>
          <w:rFonts w:ascii="Times New Roman" w:eastAsia="Times New Roman" w:hAnsi="Times New Roman" w:cs="Times New Roman"/>
          <w:sz w:val="24"/>
          <w:szCs w:val="24"/>
        </w:rPr>
        <w:t xml:space="preserve">One of the provisions of the </w:t>
      </w:r>
      <w:hyperlink r:id="rId7" w:history="1">
        <w:r w:rsidRPr="00BC114A">
          <w:rPr>
            <w:rFonts w:ascii="Times New Roman" w:eastAsia="Times New Roman" w:hAnsi="Times New Roman" w:cs="Times New Roman"/>
            <w:sz w:val="24"/>
            <w:szCs w:val="24"/>
          </w:rPr>
          <w:t>ACA</w:t>
        </w:r>
      </w:hyperlink>
      <w:r w:rsidRPr="00BC114A">
        <w:rPr>
          <w:rFonts w:ascii="Times New Roman" w:eastAsia="Times New Roman" w:hAnsi="Times New Roman" w:cs="Times New Roman"/>
          <w:sz w:val="24"/>
          <w:szCs w:val="24"/>
        </w:rPr>
        <w:t xml:space="preserve"> was to expand Medicaid to cover additional low-income individuals and families, including childless adults. The federal government funds at least 90 percent of coverage for new enrollees in states that have opted to expand their Medicaid programs. The Supreme Court ruled that states could decide whether or not to expand Medicaid, so not all states are expanding their programs.</w:t>
      </w:r>
    </w:p>
    <w:p w14:paraId="2FC4310F" w14:textId="77777777" w:rsidR="00EB27C7" w:rsidRDefault="00CF4F37" w:rsidP="00BC114A">
      <w:pPr>
        <w:spacing w:after="0" w:line="480" w:lineRule="auto"/>
        <w:rPr>
          <w:rFonts w:ascii="Times New Roman" w:eastAsia="Times New Roman" w:hAnsi="Times New Roman" w:cs="Times New Roman"/>
          <w:sz w:val="24"/>
          <w:szCs w:val="24"/>
        </w:rPr>
      </w:pPr>
      <w:r w:rsidRPr="00BC114A">
        <w:rPr>
          <w:rFonts w:ascii="Times New Roman" w:eastAsia="Times New Roman" w:hAnsi="Times New Roman" w:cs="Times New Roman"/>
          <w:sz w:val="24"/>
          <w:szCs w:val="24"/>
        </w:rPr>
        <w:t xml:space="preserve">Medicaid is funded in part by the government and by the state where the enrollee lives. Learn more about Medicare benefits and eligibility.”  Healthinsurance.org,  </w:t>
      </w:r>
      <w:hyperlink r:id="rId8" w:history="1">
        <w:r w:rsidRPr="00BC114A">
          <w:rPr>
            <w:rFonts w:ascii="Times New Roman" w:eastAsia="Times New Roman" w:hAnsi="Times New Roman" w:cs="Times New Roman"/>
            <w:sz w:val="24"/>
            <w:szCs w:val="24"/>
          </w:rPr>
          <w:t>https://www.healthinsurance.org/glossary/medicaid/</w:t>
        </w:r>
      </w:hyperlink>
      <w:r w:rsidR="00995ED9" w:rsidRPr="00BC114A">
        <w:rPr>
          <w:rFonts w:ascii="Times New Roman" w:eastAsia="Times New Roman" w:hAnsi="Times New Roman" w:cs="Times New Roman"/>
          <w:sz w:val="24"/>
          <w:szCs w:val="24"/>
        </w:rPr>
        <w:t>.</w:t>
      </w:r>
    </w:p>
    <w:p w14:paraId="149AC6D2" w14:textId="77777777" w:rsidR="00EB27C7" w:rsidRDefault="00EB27C7" w:rsidP="00BC114A">
      <w:pPr>
        <w:spacing w:after="0" w:line="480" w:lineRule="auto"/>
        <w:rPr>
          <w:rFonts w:ascii="Times New Roman" w:eastAsia="Times New Roman" w:hAnsi="Times New Roman" w:cs="Times New Roman"/>
          <w:sz w:val="24"/>
          <w:szCs w:val="24"/>
        </w:rPr>
      </w:pPr>
      <w:r w:rsidRPr="00EB27C7">
        <w:rPr>
          <w:rFonts w:ascii="Times New Roman" w:eastAsia="Times New Roman" w:hAnsi="Times New Roman" w:cs="Times New Roman"/>
          <w:sz w:val="24"/>
          <w:szCs w:val="24"/>
          <w:u w:val="single"/>
        </w:rPr>
        <w:t>Enrollment</w:t>
      </w:r>
    </w:p>
    <w:p w14:paraId="10CA2CE0" w14:textId="77777777" w:rsidR="00606BF9" w:rsidRPr="00BC114A" w:rsidRDefault="00EB27C7" w:rsidP="00EB27C7">
      <w:pPr>
        <w:spacing w:after="0" w:line="480" w:lineRule="auto"/>
        <w:ind w:firstLine="720"/>
        <w:rPr>
          <w:rFonts w:ascii="Times New Roman" w:hAnsi="Times New Roman" w:cs="Times New Roman"/>
          <w:sz w:val="24"/>
          <w:szCs w:val="24"/>
          <w:u w:val="single"/>
        </w:rPr>
      </w:pPr>
      <w:r>
        <w:rPr>
          <w:rFonts w:ascii="Times New Roman" w:eastAsia="Times New Roman" w:hAnsi="Times New Roman" w:cs="Times New Roman"/>
          <w:sz w:val="24"/>
          <w:szCs w:val="24"/>
        </w:rPr>
        <w:t xml:space="preserve">“The process by which individuals register to become a plan participant with a government or employer-sponsored benefits plan. </w:t>
      </w:r>
      <w:r>
        <w:rPr>
          <w:rFonts w:ascii="Times New Roman" w:eastAsia="Times New Roman" w:hAnsi="Times New Roman" w:cs="Times New Roman"/>
          <w:sz w:val="24"/>
          <w:szCs w:val="24"/>
        </w:rPr>
        <w:lastRenderedPageBreak/>
        <w:t xml:space="preserve">http://www.businessdictionary.com/definition.enrollment.html </w:t>
      </w:r>
      <w:r w:rsidR="00CF4F37" w:rsidRPr="00BC114A">
        <w:rPr>
          <w:rFonts w:ascii="Times New Roman" w:eastAsia="Times New Roman" w:hAnsi="Times New Roman" w:cs="Times New Roman"/>
          <w:sz w:val="24"/>
          <w:szCs w:val="24"/>
        </w:rPr>
        <w:br/>
      </w:r>
      <w:r w:rsidR="00606BF9" w:rsidRPr="00BC114A">
        <w:rPr>
          <w:rFonts w:ascii="Times New Roman" w:hAnsi="Times New Roman" w:cs="Times New Roman"/>
          <w:sz w:val="24"/>
          <w:szCs w:val="24"/>
          <w:u w:val="single"/>
        </w:rPr>
        <w:t>Housing Choice Voucher program</w:t>
      </w:r>
    </w:p>
    <w:p w14:paraId="372844E6" w14:textId="77777777" w:rsidR="00B8036E" w:rsidRPr="00BC114A" w:rsidRDefault="00B8036E" w:rsidP="00BC114A">
      <w:pPr>
        <w:pStyle w:val="NormalWeb"/>
        <w:shd w:val="clear" w:color="auto" w:fill="FFFFFF"/>
        <w:spacing w:before="0" w:beforeAutospacing="0" w:after="0" w:afterAutospacing="0" w:line="480" w:lineRule="auto"/>
        <w:rPr>
          <w:color w:val="000000"/>
        </w:rPr>
      </w:pPr>
      <w:r w:rsidRPr="00BC114A">
        <w:tab/>
        <w:t>“</w:t>
      </w:r>
      <w:r w:rsidRPr="00BC114A">
        <w:rPr>
          <w:color w:val="000000"/>
        </w:rPr>
        <w:t>The housing choice voucher program is the federal government's major program for assisting very low-income families, the elderly, and the disabled to afford decent, safe, and sanitary housing in the private market. Since housing assistance is provided on behalf of the family or individual, participants are able to find their own housing, including single-family homes, townhouses and apartments.</w:t>
      </w:r>
    </w:p>
    <w:p w14:paraId="1EE7F5E3" w14:textId="77777777" w:rsidR="00B8036E" w:rsidRPr="00BC114A" w:rsidRDefault="00B8036E" w:rsidP="00BC114A">
      <w:pPr>
        <w:pStyle w:val="NormalWeb"/>
        <w:shd w:val="clear" w:color="auto" w:fill="FFFFFF"/>
        <w:spacing w:before="0" w:beforeAutospacing="0" w:after="0" w:afterAutospacing="0" w:line="480" w:lineRule="auto"/>
        <w:ind w:firstLine="720"/>
        <w:rPr>
          <w:color w:val="000000"/>
        </w:rPr>
      </w:pPr>
      <w:r w:rsidRPr="00BC114A">
        <w:rPr>
          <w:color w:val="000000"/>
        </w:rPr>
        <w:t>The participant is free to choose any housing that meets the requirements of the program and is not limited to units located in subsidized housing projects.</w:t>
      </w:r>
    </w:p>
    <w:p w14:paraId="43D0C022" w14:textId="77777777" w:rsidR="000C598C" w:rsidRPr="00BC114A" w:rsidRDefault="00B8036E" w:rsidP="00BC114A">
      <w:pPr>
        <w:pStyle w:val="NormalWeb"/>
        <w:shd w:val="clear" w:color="auto" w:fill="FFFFFF"/>
        <w:spacing w:before="0" w:beforeAutospacing="0" w:after="0" w:afterAutospacing="0" w:line="480" w:lineRule="auto"/>
        <w:ind w:firstLine="720"/>
        <w:rPr>
          <w:color w:val="000000"/>
        </w:rPr>
      </w:pPr>
      <w:r w:rsidRPr="00BC114A">
        <w:rPr>
          <w:color w:val="000000"/>
        </w:rPr>
        <w:t>Housing choice vouchers are administered locally by public housing agencies</w:t>
      </w:r>
      <w:r w:rsidR="00995ED9" w:rsidRPr="00BC114A">
        <w:rPr>
          <w:color w:val="000000"/>
        </w:rPr>
        <w:t xml:space="preserve"> </w:t>
      </w:r>
      <w:r w:rsidRPr="00BC114A">
        <w:rPr>
          <w:color w:val="000000"/>
        </w:rPr>
        <w:t>(PHAs). The PHAs receive federal funds from the U.S. Department of Housing and Urban Development (HUD) to administer the voucher program.</w:t>
      </w:r>
    </w:p>
    <w:p w14:paraId="3A67BACF" w14:textId="77777777" w:rsidR="00B8036E" w:rsidRPr="00BC114A" w:rsidRDefault="00B8036E" w:rsidP="00BC114A">
      <w:pPr>
        <w:pStyle w:val="NormalWeb"/>
        <w:shd w:val="clear" w:color="auto" w:fill="FFFFFF"/>
        <w:spacing w:before="0" w:beforeAutospacing="0" w:after="0" w:afterAutospacing="0" w:line="480" w:lineRule="auto"/>
        <w:ind w:firstLine="720"/>
        <w:rPr>
          <w:color w:val="000000"/>
        </w:rPr>
      </w:pPr>
      <w:r w:rsidRPr="00BC114A">
        <w:rPr>
          <w:color w:val="000000"/>
        </w:rPr>
        <w:t>A family that is issued a housing voucher is responsible for finding a suitable housing unit of the family's choice where the owner agrees to rent under the program. This unit may include the family's present residence. Rental units must meet minimum standards of health and safety, as determined by the PHA.</w:t>
      </w:r>
    </w:p>
    <w:p w14:paraId="3876649A" w14:textId="77777777" w:rsidR="00B8036E" w:rsidRPr="00BC114A" w:rsidRDefault="00B8036E" w:rsidP="00070285">
      <w:pPr>
        <w:pStyle w:val="NormalWeb"/>
        <w:shd w:val="clear" w:color="auto" w:fill="FFFFFF"/>
        <w:spacing w:before="0" w:beforeAutospacing="0" w:after="0" w:afterAutospacing="0" w:line="480" w:lineRule="auto"/>
        <w:ind w:firstLine="720"/>
        <w:rPr>
          <w:color w:val="000000"/>
        </w:rPr>
      </w:pPr>
      <w:r w:rsidRPr="00BC114A">
        <w:rPr>
          <w:color w:val="000000"/>
        </w:rPr>
        <w:t>A housing subsidy is paid to the landlord directly by the PHA on behalf of the participating family. The family then pays the difference between the actual rent charged by the landlord and the amount subsidized by the program. Under certain circumstances, if authorized by the PHA, a family may use its voucher to purchase a modest home.”  United States Department of Housing and Urban Development, https://portal.hud.gov/hudportal/HUD?src=/program_offices/public_indian_housing</w:t>
      </w:r>
      <w:r w:rsidR="00BC114A" w:rsidRPr="00BC114A">
        <w:rPr>
          <w:color w:val="000000"/>
        </w:rPr>
        <w:t>/programs/hcv/about/fact_sheet.</w:t>
      </w:r>
    </w:p>
    <w:p w14:paraId="30FE33C6" w14:textId="77777777" w:rsidR="00AD3550" w:rsidRDefault="003F12CA" w:rsidP="00070285">
      <w:pPr>
        <w:spacing w:after="0"/>
        <w:jc w:val="center"/>
        <w:rPr>
          <w:rFonts w:ascii="Times New Roman" w:hAnsi="Times New Roman" w:cs="Times New Roman"/>
          <w:sz w:val="24"/>
          <w:szCs w:val="24"/>
        </w:rPr>
      </w:pPr>
      <w:r w:rsidRPr="00BC114A">
        <w:rPr>
          <w:rFonts w:ascii="Times New Roman" w:hAnsi="Times New Roman" w:cs="Times New Roman"/>
          <w:sz w:val="24"/>
          <w:szCs w:val="24"/>
        </w:rPr>
        <w:lastRenderedPageBreak/>
        <w:t>BIBLIOGRAPHY</w:t>
      </w:r>
    </w:p>
    <w:p w14:paraId="231505E1" w14:textId="77777777" w:rsidR="005C74B3" w:rsidRPr="00BC114A" w:rsidRDefault="005C74B3" w:rsidP="00070285">
      <w:pPr>
        <w:spacing w:after="0"/>
        <w:jc w:val="center"/>
        <w:rPr>
          <w:rFonts w:ascii="Times New Roman" w:hAnsi="Times New Roman" w:cs="Times New Roman"/>
          <w:sz w:val="24"/>
          <w:szCs w:val="24"/>
        </w:rPr>
      </w:pPr>
    </w:p>
    <w:p w14:paraId="788F3F22" w14:textId="77777777" w:rsidR="00D93C88" w:rsidRDefault="00D93C88" w:rsidP="00D93C88">
      <w:pPr>
        <w:spacing w:after="0"/>
        <w:rPr>
          <w:rFonts w:ascii="Times New Roman" w:hAnsi="Times New Roman" w:cs="Times New Roman"/>
          <w:sz w:val="24"/>
          <w:szCs w:val="24"/>
        </w:rPr>
      </w:pPr>
      <w:r w:rsidRPr="00BC114A">
        <w:rPr>
          <w:rFonts w:ascii="Times New Roman" w:hAnsi="Times New Roman" w:cs="Times New Roman"/>
          <w:sz w:val="24"/>
          <w:szCs w:val="24"/>
        </w:rPr>
        <w:t>Abramsky, Sasha.  The American Way of Poverty. NationBooks, 2013.</w:t>
      </w:r>
    </w:p>
    <w:p w14:paraId="2A75F69C" w14:textId="77777777" w:rsidR="00D93C88" w:rsidRDefault="00D93C88" w:rsidP="00D93C88">
      <w:pPr>
        <w:spacing w:after="0"/>
        <w:rPr>
          <w:rFonts w:ascii="Times New Roman" w:hAnsi="Times New Roman" w:cs="Times New Roman"/>
          <w:sz w:val="24"/>
          <w:szCs w:val="24"/>
        </w:rPr>
      </w:pPr>
    </w:p>
    <w:p w14:paraId="0A8290DF" w14:textId="77777777" w:rsidR="00D93C88" w:rsidRPr="00BC114A" w:rsidRDefault="00D93C88" w:rsidP="00D93C88">
      <w:pPr>
        <w:rPr>
          <w:rFonts w:ascii="Times New Roman" w:hAnsi="Times New Roman" w:cs="Times New Roman"/>
          <w:sz w:val="24"/>
          <w:szCs w:val="24"/>
        </w:rPr>
      </w:pPr>
      <w:r w:rsidRPr="00BC114A">
        <w:rPr>
          <w:rFonts w:ascii="Times New Roman" w:hAnsi="Times New Roman" w:cs="Times New Roman"/>
          <w:sz w:val="24"/>
          <w:szCs w:val="24"/>
        </w:rPr>
        <w:t>American Public Human Services Association.  TANF at 20 – Time for Rational Changes.  2016.</w:t>
      </w:r>
    </w:p>
    <w:p w14:paraId="4DFC7874" w14:textId="77777777" w:rsidR="00D93C88" w:rsidRPr="00BC114A" w:rsidRDefault="00D93C88" w:rsidP="00D93C88">
      <w:pPr>
        <w:rPr>
          <w:rFonts w:ascii="Times New Roman" w:hAnsi="Times New Roman" w:cs="Times New Roman"/>
          <w:sz w:val="24"/>
          <w:szCs w:val="24"/>
        </w:rPr>
      </w:pPr>
      <w:r w:rsidRPr="00BC114A">
        <w:rPr>
          <w:rFonts w:ascii="Times New Roman" w:hAnsi="Times New Roman" w:cs="Times New Roman"/>
          <w:sz w:val="24"/>
          <w:szCs w:val="24"/>
        </w:rPr>
        <w:t>Bailey, Martha J. and Sheldon Danziger, Eds. Legacies of the War on Poverty.  Russell Sage Foundation 2012.</w:t>
      </w:r>
    </w:p>
    <w:p w14:paraId="69A5D1E1" w14:textId="77777777" w:rsidR="00D93C88" w:rsidRDefault="00D93C88" w:rsidP="00070285">
      <w:pPr>
        <w:spacing w:after="0"/>
        <w:rPr>
          <w:rFonts w:ascii="Times New Roman" w:hAnsi="Times New Roman" w:cs="Times New Roman"/>
          <w:sz w:val="24"/>
          <w:szCs w:val="24"/>
        </w:rPr>
      </w:pPr>
      <w:r w:rsidRPr="00BC114A">
        <w:rPr>
          <w:rFonts w:ascii="Times New Roman" w:hAnsi="Times New Roman" w:cs="Times New Roman"/>
          <w:sz w:val="24"/>
          <w:szCs w:val="24"/>
        </w:rPr>
        <w:t>Cancian, Maria and Sheldon Danziger, Eds. Changing Poverty, Changing Policies.  Russell Sage Foundation, 2009</w:t>
      </w:r>
      <w:r w:rsidR="00AF482A">
        <w:rPr>
          <w:rFonts w:ascii="Times New Roman" w:hAnsi="Times New Roman" w:cs="Times New Roman"/>
          <w:sz w:val="24"/>
          <w:szCs w:val="24"/>
        </w:rPr>
        <w:t>.</w:t>
      </w:r>
    </w:p>
    <w:p w14:paraId="1971997B" w14:textId="77777777" w:rsidR="00AF482A" w:rsidRDefault="00AF482A" w:rsidP="00070285">
      <w:pPr>
        <w:spacing w:after="0"/>
        <w:rPr>
          <w:rFonts w:ascii="Times New Roman" w:hAnsi="Times New Roman" w:cs="Times New Roman"/>
          <w:sz w:val="24"/>
          <w:szCs w:val="24"/>
        </w:rPr>
      </w:pPr>
    </w:p>
    <w:p w14:paraId="3619B703" w14:textId="77777777" w:rsidR="00AF482A" w:rsidRPr="00BC114A" w:rsidRDefault="00AF482A" w:rsidP="00AF482A">
      <w:pPr>
        <w:rPr>
          <w:rFonts w:ascii="Times New Roman" w:hAnsi="Times New Roman" w:cs="Times New Roman"/>
          <w:sz w:val="24"/>
          <w:szCs w:val="24"/>
        </w:rPr>
      </w:pPr>
      <w:r w:rsidRPr="00BC114A">
        <w:rPr>
          <w:rFonts w:ascii="Times New Roman" w:hAnsi="Times New Roman" w:cs="Times New Roman"/>
          <w:sz w:val="24"/>
          <w:szCs w:val="24"/>
        </w:rPr>
        <w:t>Clark, Krissy.  “The Disconnected.” Slate, 3 June 2016, http://www.slate.com/articles/news_and_politics/moneybox/2016/06/_welfare_to_work_resulted_in_neither_welfare_nor_work_for_many_am</w:t>
      </w:r>
      <w:r>
        <w:rPr>
          <w:rFonts w:ascii="Times New Roman" w:hAnsi="Times New Roman" w:cs="Times New Roman"/>
          <w:sz w:val="24"/>
          <w:szCs w:val="24"/>
        </w:rPr>
        <w:t xml:space="preserve">ericans.html.  Accessed 1 Jan. </w:t>
      </w:r>
      <w:r w:rsidRPr="00BC114A">
        <w:rPr>
          <w:rFonts w:ascii="Times New Roman" w:hAnsi="Times New Roman" w:cs="Times New Roman"/>
          <w:sz w:val="24"/>
          <w:szCs w:val="24"/>
        </w:rPr>
        <w:t>2017.</w:t>
      </w:r>
    </w:p>
    <w:p w14:paraId="138EB1D4" w14:textId="77777777" w:rsidR="00D93C88" w:rsidRPr="00BC114A" w:rsidRDefault="00D93C88" w:rsidP="00D93C88">
      <w:pPr>
        <w:rPr>
          <w:rFonts w:ascii="Times New Roman" w:hAnsi="Times New Roman" w:cs="Times New Roman"/>
          <w:sz w:val="24"/>
          <w:szCs w:val="24"/>
        </w:rPr>
      </w:pPr>
      <w:r w:rsidRPr="00BC114A">
        <w:rPr>
          <w:rFonts w:ascii="Times New Roman" w:hAnsi="Times New Roman" w:cs="Times New Roman"/>
          <w:sz w:val="24"/>
          <w:szCs w:val="24"/>
        </w:rPr>
        <w:t>Desmond, Matthew.  Evicted.  Crown, 2016.</w:t>
      </w:r>
    </w:p>
    <w:p w14:paraId="6448CD48" w14:textId="77777777" w:rsidR="00D93C88" w:rsidRPr="00BC114A" w:rsidRDefault="00D93C88" w:rsidP="00D93C88">
      <w:pPr>
        <w:rPr>
          <w:rFonts w:ascii="Times New Roman" w:hAnsi="Times New Roman" w:cs="Times New Roman"/>
          <w:sz w:val="24"/>
          <w:szCs w:val="24"/>
        </w:rPr>
      </w:pPr>
      <w:r w:rsidRPr="00BC114A">
        <w:rPr>
          <w:rFonts w:ascii="Times New Roman" w:hAnsi="Times New Roman" w:cs="Times New Roman"/>
          <w:sz w:val="24"/>
          <w:szCs w:val="24"/>
        </w:rPr>
        <w:t>DiNitto, Diana, Social Welfare, 8</w:t>
      </w:r>
      <w:r w:rsidRPr="00BC114A">
        <w:rPr>
          <w:rFonts w:ascii="Times New Roman" w:hAnsi="Times New Roman" w:cs="Times New Roman"/>
          <w:sz w:val="24"/>
          <w:szCs w:val="24"/>
          <w:vertAlign w:val="superscript"/>
        </w:rPr>
        <w:t>th</w:t>
      </w:r>
      <w:r w:rsidRPr="00BC114A">
        <w:rPr>
          <w:rFonts w:ascii="Times New Roman" w:hAnsi="Times New Roman" w:cs="Times New Roman"/>
          <w:sz w:val="24"/>
          <w:szCs w:val="24"/>
        </w:rPr>
        <w:t xml:space="preserve"> ed. Pearson Education, 2016.</w:t>
      </w:r>
    </w:p>
    <w:p w14:paraId="57F836FF" w14:textId="77777777" w:rsidR="00D93C88" w:rsidRDefault="00D93C88" w:rsidP="00D93C88">
      <w:pPr>
        <w:rPr>
          <w:rFonts w:ascii="Times New Roman" w:hAnsi="Times New Roman" w:cs="Times New Roman"/>
          <w:sz w:val="24"/>
          <w:szCs w:val="24"/>
        </w:rPr>
      </w:pPr>
      <w:r w:rsidRPr="00BC114A">
        <w:rPr>
          <w:rFonts w:ascii="Times New Roman" w:hAnsi="Times New Roman" w:cs="Times New Roman"/>
          <w:sz w:val="24"/>
          <w:szCs w:val="24"/>
        </w:rPr>
        <w:t>Edelman, Peter. So Rich, So Poor. The New Press, 2013.</w:t>
      </w:r>
    </w:p>
    <w:p w14:paraId="6862A76E" w14:textId="77777777" w:rsidR="00AF482A" w:rsidRPr="00BC114A" w:rsidRDefault="00AF482A" w:rsidP="00AF482A">
      <w:pPr>
        <w:rPr>
          <w:rFonts w:ascii="Times New Roman" w:hAnsi="Times New Roman" w:cs="Times New Roman"/>
          <w:sz w:val="24"/>
          <w:szCs w:val="24"/>
        </w:rPr>
      </w:pPr>
      <w:r w:rsidRPr="00BC114A">
        <w:rPr>
          <w:rFonts w:ascii="Times New Roman" w:hAnsi="Times New Roman" w:cs="Times New Roman"/>
          <w:sz w:val="24"/>
          <w:szCs w:val="24"/>
        </w:rPr>
        <w:t>Edin, Katherine and H. Luke Shaefer.  “20 Years Since Welfare Reform.”  The Atlantic, 22 Aug. 2016, http://www.theatlantic.com/business/archive/2016/08/20-years-welfare-reform/496730/. Accessed 1 Jan. 2017.</w:t>
      </w:r>
    </w:p>
    <w:p w14:paraId="2BBE1C26" w14:textId="77777777" w:rsidR="00D93C88" w:rsidRDefault="00D93C88" w:rsidP="00D93C88">
      <w:pPr>
        <w:rPr>
          <w:rFonts w:ascii="Times New Roman" w:hAnsi="Times New Roman" w:cs="Times New Roman"/>
          <w:sz w:val="24"/>
          <w:szCs w:val="24"/>
        </w:rPr>
      </w:pPr>
      <w:r w:rsidRPr="00BC114A">
        <w:rPr>
          <w:rFonts w:ascii="Times New Roman" w:hAnsi="Times New Roman" w:cs="Times New Roman"/>
          <w:sz w:val="24"/>
          <w:szCs w:val="24"/>
        </w:rPr>
        <w:t>Edin, Katherine J. and H. Luke Shaefer, $2.00 a Day. Houghton Mifflin Hardcourt, 2015.</w:t>
      </w:r>
    </w:p>
    <w:p w14:paraId="374ABAF1" w14:textId="77777777" w:rsidR="00AF482A" w:rsidRPr="00BC114A" w:rsidRDefault="00AF482A" w:rsidP="00AF482A">
      <w:pPr>
        <w:rPr>
          <w:rFonts w:ascii="Times New Roman" w:hAnsi="Times New Roman" w:cs="Times New Roman"/>
          <w:sz w:val="24"/>
          <w:szCs w:val="24"/>
        </w:rPr>
      </w:pPr>
      <w:r w:rsidRPr="00BC114A">
        <w:rPr>
          <w:rFonts w:ascii="Times New Roman" w:hAnsi="Times New Roman" w:cs="Times New Roman"/>
          <w:sz w:val="24"/>
          <w:szCs w:val="24"/>
        </w:rPr>
        <w:t>Floyd, Ife et al.  “TANF Continues to Weaken as a Safety Net.”  Center for Budget and Policy Priorities, 27 Oct. 2015, http://www.cbpp.org/sites/default/files/atoms/files/6-16-15tanf.pdf. Accessed 1 Jan. 2017.</w:t>
      </w:r>
    </w:p>
    <w:p w14:paraId="48F280EC" w14:textId="77777777" w:rsidR="00AF482A" w:rsidRPr="00BC114A" w:rsidRDefault="00AF482A" w:rsidP="00AF482A">
      <w:pPr>
        <w:rPr>
          <w:rFonts w:ascii="Times New Roman" w:hAnsi="Times New Roman" w:cs="Times New Roman"/>
          <w:sz w:val="24"/>
          <w:szCs w:val="24"/>
        </w:rPr>
      </w:pPr>
      <w:r w:rsidRPr="00BC114A">
        <w:rPr>
          <w:rFonts w:ascii="Times New Roman" w:hAnsi="Times New Roman" w:cs="Times New Roman"/>
          <w:sz w:val="24"/>
          <w:szCs w:val="24"/>
        </w:rPr>
        <w:t>Germanis, Peter.  “Will Conservative Reforms to the Safety Net Reduce Poverty?”  17 Jan. 2016, http://mlwiseman.com/wp-content/uploads/2015/11/Germanis2016Conservative.pdf.  Accessed 1 Jan. 2017.</w:t>
      </w:r>
    </w:p>
    <w:p w14:paraId="1A48C19E" w14:textId="77777777" w:rsidR="00AF482A" w:rsidRPr="00BC114A" w:rsidRDefault="00AF482A" w:rsidP="00AF482A">
      <w:pPr>
        <w:rPr>
          <w:rFonts w:ascii="Times New Roman" w:hAnsi="Times New Roman" w:cs="Times New Roman"/>
          <w:sz w:val="24"/>
          <w:szCs w:val="24"/>
        </w:rPr>
      </w:pPr>
      <w:r w:rsidRPr="00BC114A">
        <w:rPr>
          <w:rFonts w:ascii="Times New Roman" w:hAnsi="Times New Roman" w:cs="Times New Roman"/>
          <w:sz w:val="24"/>
          <w:szCs w:val="24"/>
        </w:rPr>
        <w:t>Germanis, Peter.  “TANF is Broken! And its Time to Reform Welfare Reform.” 25 July 2015, http://mlwiseman.com/wp-content/uploads/2013/09/TANF-is-Broken.072515.pdf. Accessed 1 Jan. 2017.</w:t>
      </w:r>
    </w:p>
    <w:p w14:paraId="743882BE" w14:textId="77777777" w:rsidR="00AF482A" w:rsidRPr="00BC114A" w:rsidRDefault="00AF482A" w:rsidP="00AF482A">
      <w:pPr>
        <w:rPr>
          <w:rFonts w:ascii="Times New Roman" w:hAnsi="Times New Roman" w:cs="Times New Roman"/>
          <w:sz w:val="24"/>
          <w:szCs w:val="24"/>
        </w:rPr>
      </w:pPr>
      <w:r w:rsidRPr="00BC114A">
        <w:rPr>
          <w:rFonts w:ascii="Times New Roman" w:hAnsi="Times New Roman" w:cs="Times New Roman"/>
          <w:sz w:val="24"/>
          <w:szCs w:val="24"/>
        </w:rPr>
        <w:t>Greenstein, Robert. “Welfare Reform and the Safety Net.”  Center for Budget and Policy Priorities, 6 June 2016, http://www.cbpp.org/research/family-income-support/welfare-reform-and-the-safety-net. Accessed 1 Jan. 2017.</w:t>
      </w:r>
    </w:p>
    <w:p w14:paraId="36FCA3A4" w14:textId="77777777" w:rsidR="00D93C88" w:rsidRDefault="00D93C88" w:rsidP="00D93C88">
      <w:pPr>
        <w:rPr>
          <w:rFonts w:ascii="Times New Roman" w:hAnsi="Times New Roman" w:cs="Times New Roman"/>
          <w:sz w:val="24"/>
          <w:szCs w:val="24"/>
        </w:rPr>
      </w:pPr>
      <w:r w:rsidRPr="00BC114A">
        <w:rPr>
          <w:rFonts w:ascii="Times New Roman" w:hAnsi="Times New Roman" w:cs="Times New Roman"/>
          <w:sz w:val="24"/>
          <w:szCs w:val="24"/>
        </w:rPr>
        <w:t>Gustafson, Kaaryn S., Cheating Welfare.  New York University Press, 2011.</w:t>
      </w:r>
    </w:p>
    <w:p w14:paraId="151EA4B8" w14:textId="77777777" w:rsidR="00D93C88" w:rsidRPr="00281B39" w:rsidRDefault="00D93C88" w:rsidP="00D93C88">
      <w:pPr>
        <w:rPr>
          <w:rFonts w:ascii="Times New Roman" w:hAnsi="Times New Roman" w:cs="Times New Roman"/>
          <w:sz w:val="24"/>
          <w:szCs w:val="24"/>
        </w:rPr>
      </w:pPr>
      <w:r>
        <w:rPr>
          <w:rFonts w:ascii="Times New Roman" w:hAnsi="Times New Roman" w:cs="Times New Roman"/>
          <w:sz w:val="24"/>
          <w:szCs w:val="24"/>
        </w:rPr>
        <w:lastRenderedPageBreak/>
        <w:t xml:space="preserve">Hahn, Heather </w:t>
      </w:r>
      <w:r>
        <w:rPr>
          <w:rFonts w:ascii="Times New Roman" w:hAnsi="Times New Roman" w:cs="Times New Roman"/>
          <w:i/>
          <w:sz w:val="24"/>
          <w:szCs w:val="24"/>
        </w:rPr>
        <w:t>et. al</w:t>
      </w:r>
      <w:r>
        <w:rPr>
          <w:rFonts w:ascii="Times New Roman" w:hAnsi="Times New Roman" w:cs="Times New Roman"/>
          <w:sz w:val="24"/>
          <w:szCs w:val="24"/>
        </w:rPr>
        <w:t xml:space="preserve">, Work Requirements in Social Safety Net Programs, Urban Institute, December 2017, </w:t>
      </w:r>
      <w:r w:rsidRPr="006A3501">
        <w:rPr>
          <w:rFonts w:ascii="Times New Roman" w:hAnsi="Times New Roman" w:cs="Times New Roman"/>
          <w:sz w:val="24"/>
          <w:szCs w:val="24"/>
        </w:rPr>
        <w:t>https://www.urban.org/sites/default/files/publication/95566/work-requirements-social-safety-net-programs_4.pdf</w:t>
      </w:r>
      <w:r>
        <w:rPr>
          <w:rFonts w:ascii="Times New Roman" w:hAnsi="Times New Roman" w:cs="Times New Roman"/>
          <w:sz w:val="24"/>
          <w:szCs w:val="24"/>
        </w:rPr>
        <w:t>.</w:t>
      </w:r>
    </w:p>
    <w:p w14:paraId="53A1EE06" w14:textId="77777777" w:rsidR="00D93C88" w:rsidRPr="00BC114A" w:rsidRDefault="00D93C88" w:rsidP="00D93C88">
      <w:pPr>
        <w:rPr>
          <w:rFonts w:ascii="Times New Roman" w:hAnsi="Times New Roman" w:cs="Times New Roman"/>
          <w:sz w:val="24"/>
          <w:szCs w:val="24"/>
        </w:rPr>
      </w:pPr>
      <w:r w:rsidRPr="00BC114A">
        <w:rPr>
          <w:rFonts w:ascii="Times New Roman" w:hAnsi="Times New Roman" w:cs="Times New Roman"/>
          <w:sz w:val="24"/>
          <w:szCs w:val="24"/>
        </w:rPr>
        <w:t xml:space="preserve">Handler, Joel and Yeheskel Hasenfeld, </w:t>
      </w:r>
      <w:r w:rsidRPr="00BC114A">
        <w:rPr>
          <w:rFonts w:ascii="Times New Roman" w:hAnsi="Times New Roman" w:cs="Times New Roman"/>
          <w:iCs/>
          <w:sz w:val="24"/>
          <w:szCs w:val="24"/>
        </w:rPr>
        <w:t>Blame Welfare, Ignore Poverty and Inequality, Cambridge University Press,</w:t>
      </w:r>
      <w:r w:rsidRPr="00BC114A">
        <w:rPr>
          <w:rFonts w:ascii="Times New Roman" w:hAnsi="Times New Roman" w:cs="Times New Roman"/>
          <w:sz w:val="24"/>
          <w:szCs w:val="24"/>
        </w:rPr>
        <w:t xml:space="preserve"> 2007.</w:t>
      </w:r>
    </w:p>
    <w:p w14:paraId="06354B74" w14:textId="77777777" w:rsidR="00D80740" w:rsidRDefault="00856C32" w:rsidP="00070285">
      <w:pPr>
        <w:spacing w:after="0"/>
        <w:rPr>
          <w:rFonts w:ascii="Times New Roman" w:hAnsi="Times New Roman" w:cs="Times New Roman"/>
          <w:sz w:val="24"/>
          <w:szCs w:val="24"/>
        </w:rPr>
      </w:pPr>
      <w:r>
        <w:rPr>
          <w:rFonts w:ascii="Times New Roman" w:hAnsi="Times New Roman" w:cs="Times New Roman"/>
          <w:sz w:val="24"/>
          <w:szCs w:val="24"/>
        </w:rPr>
        <w:t xml:space="preserve">Haskins, Ron and Heather Hahn.  Do Work Requirements Work? </w:t>
      </w:r>
      <w:r w:rsidR="004F2421">
        <w:rPr>
          <w:rFonts w:ascii="Times New Roman" w:hAnsi="Times New Roman" w:cs="Times New Roman"/>
          <w:sz w:val="24"/>
          <w:szCs w:val="24"/>
        </w:rPr>
        <w:t xml:space="preserve">A Debate, AEI Ideas, 22 June 2018, </w:t>
      </w:r>
      <w:hyperlink r:id="rId9" w:history="1">
        <w:r w:rsidR="00D93C88" w:rsidRPr="00776E67">
          <w:rPr>
            <w:rStyle w:val="Hyperlink"/>
            <w:rFonts w:ascii="Times New Roman" w:hAnsi="Times New Roman" w:cs="Times New Roman"/>
            <w:sz w:val="24"/>
            <w:szCs w:val="24"/>
          </w:rPr>
          <w:t>http://www.aei.org/publication/do-work-requirements-work-a-debate/</w:t>
        </w:r>
      </w:hyperlink>
      <w:r w:rsidR="00281B39">
        <w:rPr>
          <w:rFonts w:ascii="Times New Roman" w:hAnsi="Times New Roman" w:cs="Times New Roman"/>
          <w:sz w:val="24"/>
          <w:szCs w:val="24"/>
        </w:rPr>
        <w:t>.</w:t>
      </w:r>
    </w:p>
    <w:p w14:paraId="459C4A80" w14:textId="77777777" w:rsidR="00AF482A" w:rsidRDefault="00AF482A" w:rsidP="00070285">
      <w:pPr>
        <w:spacing w:after="0"/>
        <w:rPr>
          <w:rFonts w:ascii="Times New Roman" w:hAnsi="Times New Roman" w:cs="Times New Roman"/>
          <w:sz w:val="24"/>
          <w:szCs w:val="24"/>
        </w:rPr>
      </w:pPr>
    </w:p>
    <w:p w14:paraId="17E2F488" w14:textId="77777777" w:rsidR="00AF482A" w:rsidRPr="00BC114A" w:rsidRDefault="00AF482A" w:rsidP="00AF482A">
      <w:pPr>
        <w:rPr>
          <w:rFonts w:ascii="Times New Roman" w:hAnsi="Times New Roman" w:cs="Times New Roman"/>
          <w:sz w:val="24"/>
          <w:szCs w:val="24"/>
        </w:rPr>
      </w:pPr>
      <w:r w:rsidRPr="00BC114A">
        <w:rPr>
          <w:rFonts w:ascii="Times New Roman" w:hAnsi="Times New Roman" w:cs="Times New Roman"/>
          <w:sz w:val="24"/>
          <w:szCs w:val="24"/>
        </w:rPr>
        <w:t>Haskins, Ron. “TANF at Age 20 – Work Still Works.”  Journal of Policy Analysis and Management, 2015 pp. 1-8, http://mlwiseman.com/wp-content/uploads/2015/11/Haskins2015Age.pdf.  Accessed 1 Jan. 2017.</w:t>
      </w:r>
    </w:p>
    <w:p w14:paraId="78CBCBB0" w14:textId="77777777" w:rsidR="00AF482A" w:rsidRPr="00BC114A" w:rsidRDefault="00AF482A" w:rsidP="00AF482A">
      <w:pPr>
        <w:rPr>
          <w:rFonts w:ascii="Times New Roman" w:hAnsi="Times New Roman" w:cs="Times New Roman"/>
          <w:sz w:val="24"/>
          <w:szCs w:val="24"/>
        </w:rPr>
      </w:pPr>
      <w:r w:rsidRPr="00BC114A">
        <w:rPr>
          <w:rFonts w:ascii="Times New Roman" w:hAnsi="Times New Roman" w:cs="Times New Roman"/>
          <w:sz w:val="24"/>
          <w:szCs w:val="24"/>
        </w:rPr>
        <w:t>Haskins, Ron. “Testimony of Ron Haskins.”  Before the Subcommittee on Human Resources, 11 Feb. 2015, https://www.brookings.edu/wp-content/uploads/2016/06/2-11-15-lowincome-families-haskins-testimony.pdf. Accessed 1 Jan. 2017.</w:t>
      </w:r>
    </w:p>
    <w:p w14:paraId="3D520750" w14:textId="77777777" w:rsidR="00D93C88" w:rsidRPr="00BC114A" w:rsidRDefault="00D93C88" w:rsidP="00D93C88">
      <w:pPr>
        <w:rPr>
          <w:rFonts w:ascii="Times New Roman" w:hAnsi="Times New Roman" w:cs="Times New Roman"/>
          <w:sz w:val="24"/>
          <w:szCs w:val="24"/>
        </w:rPr>
      </w:pPr>
      <w:r w:rsidRPr="00BC114A">
        <w:rPr>
          <w:rFonts w:ascii="Times New Roman" w:hAnsi="Times New Roman" w:cs="Times New Roman"/>
          <w:sz w:val="24"/>
          <w:szCs w:val="24"/>
        </w:rPr>
        <w:t>Stephen Nathan Haymes et. al., Eds., The Routledge Handbook of Poverty in the United States, Routledge, 2015.</w:t>
      </w:r>
    </w:p>
    <w:p w14:paraId="0EEF62F4" w14:textId="77777777" w:rsidR="00AF482A" w:rsidRPr="00BC114A" w:rsidRDefault="00AF482A" w:rsidP="00AF482A">
      <w:pPr>
        <w:rPr>
          <w:rFonts w:ascii="Times New Roman" w:hAnsi="Times New Roman" w:cs="Times New Roman"/>
          <w:sz w:val="24"/>
          <w:szCs w:val="24"/>
        </w:rPr>
      </w:pPr>
      <w:r>
        <w:rPr>
          <w:rFonts w:ascii="Times New Roman" w:hAnsi="Times New Roman" w:cs="Times New Roman"/>
          <w:sz w:val="24"/>
          <w:szCs w:val="24"/>
        </w:rPr>
        <w:t xml:space="preserve">Hiltzik, Michael, “New Evidence Shows that our Anti-Poverty Programs, Especially Social Security, Work Well.”  Los Angeles Times, 7 May 2018, </w:t>
      </w:r>
      <w:r w:rsidRPr="00FC073D">
        <w:rPr>
          <w:rFonts w:ascii="Times New Roman" w:hAnsi="Times New Roman" w:cs="Times New Roman"/>
          <w:sz w:val="24"/>
          <w:szCs w:val="24"/>
        </w:rPr>
        <w:t>https://www.latimes.com/business/hiltzik/la-fi-hiltzik-antipoverty-20180507-story.html</w:t>
      </w:r>
      <w:r>
        <w:rPr>
          <w:rFonts w:ascii="Times New Roman" w:hAnsi="Times New Roman" w:cs="Times New Roman"/>
          <w:sz w:val="24"/>
          <w:szCs w:val="24"/>
        </w:rPr>
        <w:t>.  Accessed 13 Mar. 2019.</w:t>
      </w:r>
    </w:p>
    <w:p w14:paraId="10B3EAC8" w14:textId="77777777" w:rsidR="00D93C88" w:rsidRDefault="00D93C88" w:rsidP="00070285">
      <w:pPr>
        <w:spacing w:after="0"/>
        <w:rPr>
          <w:rFonts w:ascii="Times New Roman" w:hAnsi="Times New Roman" w:cs="Times New Roman"/>
          <w:sz w:val="24"/>
          <w:szCs w:val="24"/>
        </w:rPr>
      </w:pPr>
      <w:r w:rsidRPr="00BC114A">
        <w:rPr>
          <w:rFonts w:ascii="Times New Roman" w:hAnsi="Times New Roman" w:cs="Times New Roman"/>
          <w:sz w:val="24"/>
          <w:szCs w:val="24"/>
        </w:rPr>
        <w:t>Icel</w:t>
      </w:r>
      <w:r>
        <w:rPr>
          <w:rFonts w:ascii="Times New Roman" w:hAnsi="Times New Roman" w:cs="Times New Roman"/>
          <w:sz w:val="24"/>
          <w:szCs w:val="24"/>
        </w:rPr>
        <w:t xml:space="preserve">and, John. Poverty In America, 3rd </w:t>
      </w:r>
      <w:r w:rsidRPr="00BC114A">
        <w:rPr>
          <w:rFonts w:ascii="Times New Roman" w:hAnsi="Times New Roman" w:cs="Times New Roman"/>
          <w:sz w:val="24"/>
          <w:szCs w:val="24"/>
        </w:rPr>
        <w:t>Ed.  University of California Press, 2013.</w:t>
      </w:r>
    </w:p>
    <w:p w14:paraId="6142C0B6" w14:textId="77777777" w:rsidR="00D93C88" w:rsidRDefault="00D93C88" w:rsidP="00070285">
      <w:pPr>
        <w:spacing w:after="0"/>
        <w:rPr>
          <w:rFonts w:ascii="Times New Roman" w:hAnsi="Times New Roman" w:cs="Times New Roman"/>
          <w:sz w:val="24"/>
          <w:szCs w:val="24"/>
        </w:rPr>
      </w:pPr>
    </w:p>
    <w:p w14:paraId="58E7FFF3" w14:textId="77777777" w:rsidR="00D93C88" w:rsidRPr="00BC114A" w:rsidRDefault="00D93C88" w:rsidP="00D93C88">
      <w:pPr>
        <w:rPr>
          <w:rFonts w:ascii="Times New Roman" w:hAnsi="Times New Roman" w:cs="Times New Roman"/>
          <w:sz w:val="24"/>
          <w:szCs w:val="24"/>
        </w:rPr>
      </w:pPr>
      <w:r w:rsidRPr="00BC114A">
        <w:rPr>
          <w:rFonts w:ascii="Times New Roman" w:hAnsi="Times New Roman" w:cs="Times New Roman"/>
          <w:sz w:val="24"/>
          <w:szCs w:val="24"/>
        </w:rPr>
        <w:t>Katz, Michael B.  The Undeserving Poor, 2</w:t>
      </w:r>
      <w:r w:rsidRPr="00BC114A">
        <w:rPr>
          <w:rFonts w:ascii="Times New Roman" w:hAnsi="Times New Roman" w:cs="Times New Roman"/>
          <w:sz w:val="24"/>
          <w:szCs w:val="24"/>
          <w:vertAlign w:val="superscript"/>
        </w:rPr>
        <w:t>nd</w:t>
      </w:r>
      <w:r w:rsidRPr="00BC114A">
        <w:rPr>
          <w:rFonts w:ascii="Times New Roman" w:hAnsi="Times New Roman" w:cs="Times New Roman"/>
          <w:sz w:val="24"/>
          <w:szCs w:val="24"/>
        </w:rPr>
        <w:t xml:space="preserve"> Ed.  Oxford University Press, 2013.</w:t>
      </w:r>
    </w:p>
    <w:p w14:paraId="5752F474" w14:textId="77777777" w:rsidR="00D93C88" w:rsidRDefault="00D93C88" w:rsidP="00D93C88">
      <w:pPr>
        <w:pStyle w:val="Heading1"/>
        <w:shd w:val="clear" w:color="auto" w:fill="FFFFFF"/>
        <w:spacing w:before="0" w:beforeAutospacing="0"/>
        <w:rPr>
          <w:b w:val="0"/>
          <w:color w:val="000000"/>
          <w:sz w:val="24"/>
          <w:szCs w:val="24"/>
        </w:rPr>
      </w:pPr>
      <w:r w:rsidRPr="00923B3E">
        <w:rPr>
          <w:b w:val="0"/>
          <w:sz w:val="24"/>
          <w:szCs w:val="24"/>
        </w:rPr>
        <w:t>Ki</w:t>
      </w:r>
      <w:r>
        <w:rPr>
          <w:b w:val="0"/>
          <w:sz w:val="24"/>
          <w:szCs w:val="24"/>
        </w:rPr>
        <w:t xml:space="preserve">mberlin, Sara. </w:t>
      </w:r>
      <w:r w:rsidRPr="00923B3E">
        <w:rPr>
          <w:b w:val="0"/>
          <w:sz w:val="24"/>
          <w:szCs w:val="24"/>
        </w:rPr>
        <w:t>“</w:t>
      </w:r>
      <w:r w:rsidRPr="00923B3E">
        <w:rPr>
          <w:b w:val="0"/>
          <w:color w:val="000000"/>
          <w:sz w:val="24"/>
          <w:szCs w:val="24"/>
        </w:rPr>
        <w:t>The Influence of Government Benefits and Taxes on Rates of Chronic and Transient Poverty in the United States</w:t>
      </w:r>
      <w:r>
        <w:rPr>
          <w:b w:val="0"/>
          <w:color w:val="000000"/>
          <w:sz w:val="24"/>
          <w:szCs w:val="24"/>
        </w:rPr>
        <w:t>.” 90 Social Services Review no. 2 (June 2016): 185-234.</w:t>
      </w:r>
    </w:p>
    <w:p w14:paraId="2478E48D" w14:textId="77777777" w:rsidR="00D93C88" w:rsidRDefault="00D93C88" w:rsidP="00D93C88">
      <w:pPr>
        <w:pStyle w:val="Heading1"/>
        <w:shd w:val="clear" w:color="auto" w:fill="FFFFFF"/>
        <w:spacing w:before="0" w:beforeAutospacing="0"/>
        <w:rPr>
          <w:b w:val="0"/>
          <w:color w:val="000000"/>
          <w:sz w:val="24"/>
          <w:szCs w:val="24"/>
        </w:rPr>
      </w:pPr>
      <w:r>
        <w:rPr>
          <w:b w:val="0"/>
          <w:color w:val="000000"/>
          <w:sz w:val="24"/>
          <w:szCs w:val="24"/>
        </w:rPr>
        <w:tab/>
        <w:t xml:space="preserve">This article is a study of how federal government programs challenge both transient poverty and chronic poverty.  The article concludes that federal government programs are more effective is challenging chronic poverty but are </w:t>
      </w:r>
      <w:r w:rsidR="00AF482A">
        <w:rPr>
          <w:b w:val="0"/>
          <w:color w:val="000000"/>
          <w:sz w:val="24"/>
          <w:szCs w:val="24"/>
        </w:rPr>
        <w:t>effective in</w:t>
      </w:r>
      <w:r>
        <w:rPr>
          <w:b w:val="0"/>
          <w:color w:val="000000"/>
          <w:sz w:val="24"/>
          <w:szCs w:val="24"/>
        </w:rPr>
        <w:t xml:space="preserve"> challenging both transient and chronic poverty.</w:t>
      </w:r>
    </w:p>
    <w:p w14:paraId="4CE4C9F7" w14:textId="77777777" w:rsidR="00D93C88" w:rsidRPr="00BC114A" w:rsidRDefault="00D93C88" w:rsidP="00D93C88">
      <w:pPr>
        <w:rPr>
          <w:rFonts w:ascii="Times New Roman" w:hAnsi="Times New Roman" w:cs="Times New Roman"/>
          <w:sz w:val="24"/>
          <w:szCs w:val="24"/>
        </w:rPr>
      </w:pPr>
      <w:r w:rsidRPr="00BC114A">
        <w:rPr>
          <w:rFonts w:ascii="Times New Roman" w:hAnsi="Times New Roman" w:cs="Times New Roman"/>
          <w:sz w:val="24"/>
          <w:szCs w:val="24"/>
        </w:rPr>
        <w:t>Levine</w:t>
      </w:r>
      <w:r>
        <w:rPr>
          <w:rFonts w:ascii="Times New Roman" w:hAnsi="Times New Roman" w:cs="Times New Roman"/>
          <w:sz w:val="24"/>
          <w:szCs w:val="24"/>
        </w:rPr>
        <w:t>, Judith</w:t>
      </w:r>
      <w:r w:rsidRPr="00BC114A">
        <w:rPr>
          <w:rFonts w:ascii="Times New Roman" w:hAnsi="Times New Roman" w:cs="Times New Roman"/>
          <w:sz w:val="24"/>
          <w:szCs w:val="24"/>
        </w:rPr>
        <w:t>, Ain’t No Trust, University of California Press, 2013.</w:t>
      </w:r>
    </w:p>
    <w:p w14:paraId="0024F348" w14:textId="77777777" w:rsidR="00D93C88" w:rsidRPr="00BC114A" w:rsidRDefault="00D93C88" w:rsidP="00D93C88">
      <w:pPr>
        <w:rPr>
          <w:rFonts w:ascii="Times New Roman" w:hAnsi="Times New Roman" w:cs="Times New Roman"/>
          <w:sz w:val="24"/>
          <w:szCs w:val="24"/>
        </w:rPr>
      </w:pPr>
      <w:r w:rsidRPr="00BC114A">
        <w:rPr>
          <w:rFonts w:ascii="Times New Roman" w:hAnsi="Times New Roman" w:cs="Times New Roman"/>
          <w:sz w:val="24"/>
          <w:szCs w:val="24"/>
        </w:rPr>
        <w:tab/>
        <w:t xml:space="preserve">Gender based analysis of welfare reform. </w:t>
      </w:r>
    </w:p>
    <w:p w14:paraId="2495CFE0" w14:textId="77777777" w:rsidR="00D93C88" w:rsidRDefault="00D93C88" w:rsidP="00070285">
      <w:pPr>
        <w:spacing w:after="0"/>
        <w:rPr>
          <w:rFonts w:ascii="Times New Roman" w:hAnsi="Times New Roman" w:cs="Times New Roman"/>
          <w:sz w:val="24"/>
          <w:szCs w:val="24"/>
        </w:rPr>
      </w:pPr>
      <w:r w:rsidRPr="00BC114A">
        <w:rPr>
          <w:rFonts w:ascii="Times New Roman" w:hAnsi="Times New Roman" w:cs="Times New Roman"/>
          <w:sz w:val="24"/>
          <w:szCs w:val="24"/>
        </w:rPr>
        <w:t>Megan Martin et al. 20 Years of TANF. Center for the Study of Social Policy, 2016.</w:t>
      </w:r>
    </w:p>
    <w:p w14:paraId="22547921" w14:textId="77777777" w:rsidR="00D93C88" w:rsidRDefault="00D93C88" w:rsidP="00070285">
      <w:pPr>
        <w:spacing w:after="0"/>
        <w:rPr>
          <w:rFonts w:ascii="Times New Roman" w:hAnsi="Times New Roman" w:cs="Times New Roman"/>
          <w:sz w:val="24"/>
          <w:szCs w:val="24"/>
        </w:rPr>
      </w:pPr>
    </w:p>
    <w:p w14:paraId="1DB7A40F" w14:textId="77777777" w:rsidR="00D93C88" w:rsidRPr="00BC114A" w:rsidRDefault="00D93C88" w:rsidP="00D93C88">
      <w:pPr>
        <w:rPr>
          <w:rFonts w:ascii="Times New Roman" w:hAnsi="Times New Roman" w:cs="Times New Roman"/>
          <w:sz w:val="24"/>
          <w:szCs w:val="24"/>
        </w:rPr>
      </w:pPr>
      <w:r w:rsidRPr="00BC114A">
        <w:rPr>
          <w:rFonts w:ascii="Times New Roman" w:hAnsi="Times New Roman" w:cs="Times New Roman"/>
          <w:sz w:val="24"/>
          <w:szCs w:val="24"/>
        </w:rPr>
        <w:t xml:space="preserve">Murray, </w:t>
      </w:r>
      <w:r>
        <w:rPr>
          <w:rFonts w:ascii="Times New Roman" w:hAnsi="Times New Roman" w:cs="Times New Roman"/>
          <w:sz w:val="24"/>
          <w:szCs w:val="24"/>
        </w:rPr>
        <w:t>Charles, In Our Hands, 2nd</w:t>
      </w:r>
      <w:r w:rsidRPr="00BC114A">
        <w:rPr>
          <w:rFonts w:ascii="Times New Roman" w:hAnsi="Times New Roman" w:cs="Times New Roman"/>
          <w:sz w:val="24"/>
          <w:szCs w:val="24"/>
        </w:rPr>
        <w:t xml:space="preserve"> Ed., American Enterprise Institute, 2016.</w:t>
      </w:r>
    </w:p>
    <w:p w14:paraId="291D885A" w14:textId="77777777" w:rsidR="00D93C88" w:rsidRDefault="00D93C88" w:rsidP="00D93C88">
      <w:pPr>
        <w:rPr>
          <w:rFonts w:ascii="Times New Roman" w:hAnsi="Times New Roman" w:cs="Times New Roman"/>
          <w:sz w:val="24"/>
          <w:szCs w:val="24"/>
        </w:rPr>
      </w:pPr>
      <w:r w:rsidRPr="00BC114A">
        <w:rPr>
          <w:rFonts w:ascii="Times New Roman" w:hAnsi="Times New Roman" w:cs="Times New Roman"/>
          <w:sz w:val="24"/>
          <w:szCs w:val="24"/>
        </w:rPr>
        <w:lastRenderedPageBreak/>
        <w:tab/>
        <w:t xml:space="preserve">In Our Hands argues for the elimination of all government benefits programs for low income populations and to replace them with an annual government payout for everyone in the United States. </w:t>
      </w:r>
    </w:p>
    <w:p w14:paraId="6D04A14F" w14:textId="77777777" w:rsidR="00AF482A" w:rsidRDefault="00AF482A" w:rsidP="00AF482A">
      <w:pPr>
        <w:pStyle w:val="Heading1"/>
        <w:spacing w:before="0" w:beforeAutospacing="0" w:after="0" w:afterAutospacing="0"/>
        <w:rPr>
          <w:b w:val="0"/>
          <w:color w:val="000000"/>
          <w:sz w:val="24"/>
          <w:szCs w:val="24"/>
        </w:rPr>
      </w:pPr>
      <w:r>
        <w:rPr>
          <w:b w:val="0"/>
          <w:color w:val="000000"/>
          <w:sz w:val="24"/>
          <w:szCs w:val="24"/>
        </w:rPr>
        <w:t>Newkirk, Van R. II. “</w:t>
      </w:r>
      <w:r w:rsidRPr="00704A28">
        <w:rPr>
          <w:b w:val="0"/>
          <w:color w:val="000000"/>
          <w:sz w:val="24"/>
          <w:szCs w:val="24"/>
        </w:rPr>
        <w:t>Trump Proposes Food-Stamp Work Requirements That He Couldn’t Get Through Congress</w:t>
      </w:r>
      <w:r>
        <w:rPr>
          <w:b w:val="0"/>
          <w:color w:val="000000"/>
          <w:sz w:val="24"/>
          <w:szCs w:val="24"/>
        </w:rPr>
        <w:t xml:space="preserve">.”  The Atlantic, 20 December 2018, </w:t>
      </w:r>
      <w:r w:rsidRPr="00905606">
        <w:rPr>
          <w:b w:val="0"/>
          <w:color w:val="000000"/>
          <w:sz w:val="24"/>
          <w:szCs w:val="24"/>
        </w:rPr>
        <w:t>https://www.theatlantic.com/politics/archive/2018/12/trump-proposes-new-work-requirements-food-stamps/578752/</w:t>
      </w:r>
      <w:r>
        <w:rPr>
          <w:b w:val="0"/>
          <w:color w:val="000000"/>
          <w:sz w:val="24"/>
          <w:szCs w:val="24"/>
        </w:rPr>
        <w:t>.  Accessed 13 Mar. 2019.</w:t>
      </w:r>
    </w:p>
    <w:p w14:paraId="65AD51E0" w14:textId="77777777" w:rsidR="00AF482A" w:rsidRPr="00704A28" w:rsidRDefault="00AF482A" w:rsidP="00AF482A">
      <w:pPr>
        <w:pStyle w:val="Heading1"/>
        <w:spacing w:before="0" w:beforeAutospacing="0" w:after="0" w:afterAutospacing="0"/>
        <w:rPr>
          <w:b w:val="0"/>
          <w:color w:val="000000"/>
          <w:sz w:val="24"/>
          <w:szCs w:val="24"/>
        </w:rPr>
      </w:pPr>
    </w:p>
    <w:p w14:paraId="452AFA15" w14:textId="77777777" w:rsidR="00AF482A" w:rsidRDefault="00AF482A" w:rsidP="00AF482A">
      <w:pPr>
        <w:pStyle w:val="Heading1"/>
        <w:shd w:val="clear" w:color="auto" w:fill="FFFFFF"/>
        <w:spacing w:before="0" w:beforeAutospacing="0"/>
        <w:rPr>
          <w:b w:val="0"/>
          <w:color w:val="000000"/>
          <w:sz w:val="24"/>
          <w:szCs w:val="24"/>
        </w:rPr>
      </w:pPr>
      <w:r>
        <w:rPr>
          <w:b w:val="0"/>
          <w:color w:val="000000"/>
          <w:sz w:val="24"/>
          <w:szCs w:val="24"/>
        </w:rPr>
        <w:t xml:space="preserve">Newkirk, Van R. II.  “The Trouble with Medicaid Work Requirements.”  The Atlantic, 23 March 2017, </w:t>
      </w:r>
      <w:r w:rsidRPr="00AA0CE7">
        <w:rPr>
          <w:b w:val="0"/>
          <w:color w:val="000000"/>
          <w:sz w:val="24"/>
          <w:szCs w:val="24"/>
        </w:rPr>
        <w:t>https://www.theatlantic.com/politics/archive/2017/03/why-work-requirements-in-medicaid-wont-work/520593/</w:t>
      </w:r>
      <w:r>
        <w:rPr>
          <w:b w:val="0"/>
          <w:color w:val="000000"/>
          <w:sz w:val="24"/>
          <w:szCs w:val="24"/>
        </w:rPr>
        <w:t>.  Accessed 13 Mar. 2019</w:t>
      </w:r>
    </w:p>
    <w:p w14:paraId="1CC8CD33" w14:textId="77777777" w:rsidR="00AF482A" w:rsidRDefault="00AF482A" w:rsidP="00AF482A">
      <w:pPr>
        <w:rPr>
          <w:rFonts w:ascii="Times New Roman" w:hAnsi="Times New Roman" w:cs="Times New Roman"/>
          <w:sz w:val="24"/>
          <w:szCs w:val="24"/>
        </w:rPr>
      </w:pPr>
      <w:r>
        <w:rPr>
          <w:rFonts w:ascii="Times New Roman" w:hAnsi="Times New Roman" w:cs="Times New Roman"/>
          <w:sz w:val="24"/>
          <w:szCs w:val="24"/>
        </w:rPr>
        <w:t xml:space="preserve">Paletta, Damien and Erica Warner, “Trump Budget to Propose Slashing Domestic Programs, Boosting Defense.”  Chicago Tribune, 8 Mar. 2019, </w:t>
      </w:r>
      <w:r w:rsidRPr="00B20594">
        <w:rPr>
          <w:rFonts w:ascii="Times New Roman" w:hAnsi="Times New Roman" w:cs="Times New Roman"/>
          <w:sz w:val="24"/>
          <w:szCs w:val="24"/>
        </w:rPr>
        <w:t>https://www.chicagotribune.com/news/nationworld/politics/ct-trump-budget-plan-20190308-story.html</w:t>
      </w:r>
      <w:r>
        <w:rPr>
          <w:rFonts w:ascii="Times New Roman" w:hAnsi="Times New Roman" w:cs="Times New Roman"/>
          <w:sz w:val="24"/>
          <w:szCs w:val="24"/>
        </w:rPr>
        <w:t>. Accessed 13 Mar. 2019.</w:t>
      </w:r>
    </w:p>
    <w:p w14:paraId="5E74E1A3" w14:textId="77777777" w:rsidR="00D93C88" w:rsidRPr="00BC114A" w:rsidRDefault="00D93C88" w:rsidP="00D93C88">
      <w:pPr>
        <w:rPr>
          <w:rFonts w:ascii="Times New Roman" w:hAnsi="Times New Roman" w:cs="Times New Roman"/>
          <w:sz w:val="24"/>
          <w:szCs w:val="24"/>
        </w:rPr>
      </w:pPr>
      <w:r w:rsidRPr="00BC114A">
        <w:rPr>
          <w:rFonts w:ascii="Times New Roman" w:hAnsi="Times New Roman" w:cs="Times New Roman"/>
          <w:sz w:val="24"/>
          <w:szCs w:val="24"/>
        </w:rPr>
        <w:t>Piven, Francis Fox and Richard</w:t>
      </w:r>
      <w:r>
        <w:rPr>
          <w:rFonts w:ascii="Times New Roman" w:hAnsi="Times New Roman" w:cs="Times New Roman"/>
          <w:sz w:val="24"/>
          <w:szCs w:val="24"/>
        </w:rPr>
        <w:t xml:space="preserve"> Cloward. Regulating the Poor, 2nd</w:t>
      </w:r>
      <w:r w:rsidRPr="00BC114A">
        <w:rPr>
          <w:rFonts w:ascii="Times New Roman" w:hAnsi="Times New Roman" w:cs="Times New Roman"/>
          <w:sz w:val="24"/>
          <w:szCs w:val="24"/>
        </w:rPr>
        <w:t xml:space="preserve"> Ed.  Random House, 1993.</w:t>
      </w:r>
    </w:p>
    <w:p w14:paraId="45010853" w14:textId="77777777" w:rsidR="00D93C88" w:rsidRPr="00BC114A" w:rsidRDefault="00D93C88" w:rsidP="00D93C88">
      <w:pPr>
        <w:rPr>
          <w:rFonts w:ascii="Times New Roman" w:hAnsi="Times New Roman" w:cs="Times New Roman"/>
          <w:sz w:val="24"/>
          <w:szCs w:val="24"/>
        </w:rPr>
      </w:pPr>
      <w:r w:rsidRPr="00BC114A">
        <w:rPr>
          <w:rFonts w:ascii="Times New Roman" w:hAnsi="Times New Roman" w:cs="Times New Roman"/>
          <w:sz w:val="24"/>
          <w:szCs w:val="24"/>
        </w:rPr>
        <w:tab/>
        <w:t>Regulating the Poor is one of the leading books about social welfare policy.  It argues that welfare benefits are a means of quelling dissent from low income populations by providing enough for people to survive and not fight against the system.</w:t>
      </w:r>
      <w:r>
        <w:rPr>
          <w:rFonts w:ascii="Times New Roman" w:hAnsi="Times New Roman" w:cs="Times New Roman"/>
          <w:sz w:val="24"/>
          <w:szCs w:val="24"/>
        </w:rPr>
        <w:t xml:space="preserve">  Although this edition was written in 1993, it remains a seminal work in the area that debaters on this topic should at least be familiar with.</w:t>
      </w:r>
    </w:p>
    <w:p w14:paraId="53A93763" w14:textId="77777777" w:rsidR="00D93C88" w:rsidRDefault="00D93C88" w:rsidP="00D93C88">
      <w:pPr>
        <w:rPr>
          <w:rFonts w:ascii="Times New Roman" w:hAnsi="Times New Roman" w:cs="Times New Roman"/>
          <w:sz w:val="24"/>
          <w:szCs w:val="24"/>
        </w:rPr>
      </w:pPr>
      <w:r w:rsidRPr="00BC114A">
        <w:rPr>
          <w:rFonts w:ascii="Times New Roman" w:hAnsi="Times New Roman" w:cs="Times New Roman"/>
          <w:sz w:val="24"/>
          <w:szCs w:val="24"/>
        </w:rPr>
        <w:t>Royce, Edward. Poverty and Power,</w:t>
      </w:r>
      <w:r>
        <w:rPr>
          <w:rFonts w:ascii="Times New Roman" w:hAnsi="Times New Roman" w:cs="Times New Roman"/>
          <w:sz w:val="24"/>
          <w:szCs w:val="24"/>
        </w:rPr>
        <w:t xml:space="preserve"> 2nd</w:t>
      </w:r>
      <w:r w:rsidRPr="00BC114A">
        <w:rPr>
          <w:rFonts w:ascii="Times New Roman" w:hAnsi="Times New Roman" w:cs="Times New Roman"/>
          <w:sz w:val="24"/>
          <w:szCs w:val="24"/>
        </w:rPr>
        <w:t xml:space="preserve"> Ed. Rowman &amp; Littlefield, 2015.</w:t>
      </w:r>
    </w:p>
    <w:p w14:paraId="1DBEA5A3" w14:textId="77777777" w:rsidR="00AF482A" w:rsidRDefault="00AF482A" w:rsidP="00AF482A">
      <w:pPr>
        <w:pStyle w:val="Heading2"/>
        <w:spacing w:before="0" w:after="150"/>
        <w:textAlignment w:val="baseline"/>
        <w:rPr>
          <w:rFonts w:ascii="Times New Roman" w:hAnsi="Times New Roman" w:cs="Times New Roman"/>
          <w:b w:val="0"/>
          <w:color w:val="393D40"/>
          <w:sz w:val="24"/>
          <w:szCs w:val="24"/>
        </w:rPr>
      </w:pPr>
      <w:r>
        <w:rPr>
          <w:b w:val="0"/>
          <w:color w:val="000000"/>
          <w:sz w:val="24"/>
          <w:szCs w:val="24"/>
        </w:rPr>
        <w:t xml:space="preserve">Rudowitz, Robin </w:t>
      </w:r>
      <w:r>
        <w:rPr>
          <w:b w:val="0"/>
          <w:i/>
          <w:color w:val="000000"/>
          <w:sz w:val="24"/>
          <w:szCs w:val="24"/>
        </w:rPr>
        <w:t>et. al</w:t>
      </w:r>
      <w:r>
        <w:rPr>
          <w:b w:val="0"/>
          <w:color w:val="000000"/>
          <w:sz w:val="24"/>
          <w:szCs w:val="24"/>
        </w:rPr>
        <w:t xml:space="preserve">. </w:t>
      </w:r>
      <w:r w:rsidRPr="0088567B">
        <w:rPr>
          <w:rFonts w:ascii="Times New Roman" w:hAnsi="Times New Roman" w:cs="Times New Roman"/>
          <w:b w:val="0"/>
          <w:color w:val="393D40"/>
          <w:sz w:val="24"/>
          <w:szCs w:val="24"/>
        </w:rPr>
        <w:t>Medicaid: What to Watch in 2019 from the Administration, Congress, and the States</w:t>
      </w:r>
      <w:r>
        <w:rPr>
          <w:rFonts w:ascii="Times New Roman" w:hAnsi="Times New Roman" w:cs="Times New Roman"/>
          <w:b w:val="0"/>
          <w:color w:val="393D40"/>
          <w:sz w:val="24"/>
          <w:szCs w:val="24"/>
        </w:rPr>
        <w:t xml:space="preserve">. Kaiser Family Foundation, 8 January 2019, </w:t>
      </w:r>
      <w:r w:rsidRPr="0088567B">
        <w:rPr>
          <w:rFonts w:ascii="Times New Roman" w:hAnsi="Times New Roman" w:cs="Times New Roman"/>
          <w:b w:val="0"/>
          <w:color w:val="393D40"/>
          <w:sz w:val="24"/>
          <w:szCs w:val="24"/>
        </w:rPr>
        <w:t>https://www.kff.org/medicaid/issue-brief/medicaid-what-to-watch-in-2019-from-the-administration-congress-and-the-states/</w:t>
      </w:r>
      <w:r>
        <w:rPr>
          <w:rFonts w:ascii="Times New Roman" w:hAnsi="Times New Roman" w:cs="Times New Roman"/>
          <w:b w:val="0"/>
          <w:color w:val="393D40"/>
          <w:sz w:val="24"/>
          <w:szCs w:val="24"/>
        </w:rPr>
        <w:t>.  Accessed 13 Mar. 2019.</w:t>
      </w:r>
    </w:p>
    <w:p w14:paraId="35E51B6F" w14:textId="77777777" w:rsidR="00AF482A" w:rsidRPr="00BC114A" w:rsidRDefault="00AF482A" w:rsidP="00AF482A">
      <w:pPr>
        <w:rPr>
          <w:rFonts w:ascii="Times New Roman" w:hAnsi="Times New Roman" w:cs="Times New Roman"/>
          <w:sz w:val="24"/>
          <w:szCs w:val="24"/>
        </w:rPr>
      </w:pPr>
      <w:r w:rsidRPr="00BC114A">
        <w:rPr>
          <w:rFonts w:ascii="Times New Roman" w:hAnsi="Times New Roman" w:cs="Times New Roman"/>
          <w:sz w:val="24"/>
          <w:szCs w:val="24"/>
        </w:rPr>
        <w:t>Schanzenbach, Diane Whitmore et al.  “Twelve Facts About Food Insecurity and SNAP.” The Hamilton Project, 2016 April.  http://www.hamiltonproject.org/assets/files/twelve_facts_about_food_insecurity_and_snap.pdf.  Accessed 1 Jan. 2017.</w:t>
      </w:r>
    </w:p>
    <w:p w14:paraId="315A3429" w14:textId="77777777" w:rsidR="00AF482A" w:rsidRPr="00BC114A" w:rsidRDefault="00AF482A" w:rsidP="00AF482A">
      <w:pPr>
        <w:rPr>
          <w:rFonts w:ascii="Times New Roman" w:hAnsi="Times New Roman" w:cs="Times New Roman"/>
          <w:sz w:val="24"/>
          <w:szCs w:val="24"/>
        </w:rPr>
      </w:pPr>
      <w:r w:rsidRPr="00BC114A">
        <w:rPr>
          <w:rFonts w:ascii="Times New Roman" w:hAnsi="Times New Roman" w:cs="Times New Roman"/>
          <w:sz w:val="24"/>
          <w:szCs w:val="24"/>
        </w:rPr>
        <w:t>Shaefer, H. Luke and Katherine Edin, “Rising Extreme Poverty in the United States and the Response of Federal Means Tested Programs.”  National Poverty Center Working Paper Series no. 13-6, 2013 May. http://npc.umich.edu/publications/u/2013-06-npc-working-paper.pdf, Accessed 1 Jan. 2017.</w:t>
      </w:r>
    </w:p>
    <w:p w14:paraId="6C8FE3A1" w14:textId="77777777" w:rsidR="00AF482A" w:rsidRPr="00BC114A" w:rsidRDefault="00AF482A" w:rsidP="00AF482A">
      <w:pPr>
        <w:rPr>
          <w:rFonts w:ascii="Times New Roman" w:hAnsi="Times New Roman" w:cs="Times New Roman"/>
          <w:sz w:val="24"/>
          <w:szCs w:val="24"/>
        </w:rPr>
      </w:pPr>
      <w:r w:rsidRPr="00BC114A">
        <w:rPr>
          <w:rFonts w:ascii="Times New Roman" w:hAnsi="Times New Roman" w:cs="Times New Roman"/>
          <w:sz w:val="24"/>
          <w:szCs w:val="24"/>
        </w:rPr>
        <w:t>Sherman, Arloc.  “After 1996 Welfare Law, A Weaker Safety Net and More Children in Poverty.”  Center for Budget and Policy Priorities, 9 Aug. 2016, http://www.cbpp.org/family-</w:t>
      </w:r>
      <w:r w:rsidRPr="00BC114A">
        <w:rPr>
          <w:rFonts w:ascii="Times New Roman" w:hAnsi="Times New Roman" w:cs="Times New Roman"/>
          <w:sz w:val="24"/>
          <w:szCs w:val="24"/>
        </w:rPr>
        <w:lastRenderedPageBreak/>
        <w:t>income-support/after-1996-welfare-law-a-weaker-safety-net-and-more-children-in-deep-poverty.  Accessed 1 Jan. 2017.</w:t>
      </w:r>
    </w:p>
    <w:p w14:paraId="671C966A" w14:textId="77777777" w:rsidR="00D93C88" w:rsidRPr="00BC114A" w:rsidRDefault="00D93C88" w:rsidP="00D93C88">
      <w:pPr>
        <w:rPr>
          <w:rFonts w:ascii="Times New Roman" w:hAnsi="Times New Roman" w:cs="Times New Roman"/>
          <w:sz w:val="24"/>
          <w:szCs w:val="24"/>
        </w:rPr>
      </w:pPr>
      <w:r w:rsidRPr="00BC114A">
        <w:rPr>
          <w:rFonts w:ascii="Times New Roman" w:hAnsi="Times New Roman" w:cs="Times New Roman"/>
          <w:sz w:val="24"/>
          <w:szCs w:val="24"/>
        </w:rPr>
        <w:t>Sherman, Jennifer, Those Who Work, Those Who Don’t.  University of Minnesota Press, 2009.</w:t>
      </w:r>
    </w:p>
    <w:p w14:paraId="4EC35552" w14:textId="77777777" w:rsidR="00D93C88" w:rsidRPr="00BC114A" w:rsidRDefault="00D93C88" w:rsidP="00D93C88">
      <w:pPr>
        <w:rPr>
          <w:rFonts w:ascii="Times New Roman" w:hAnsi="Times New Roman" w:cs="Times New Roman"/>
          <w:sz w:val="24"/>
          <w:szCs w:val="24"/>
        </w:rPr>
      </w:pPr>
      <w:r w:rsidRPr="00BC114A">
        <w:rPr>
          <w:rFonts w:ascii="Times New Roman" w:hAnsi="Times New Roman" w:cs="Times New Roman"/>
          <w:sz w:val="24"/>
          <w:szCs w:val="24"/>
        </w:rPr>
        <w:tab/>
        <w:t>Study of rural poverty and the operation and impact of anti-poverty programs in rural communities.</w:t>
      </w:r>
    </w:p>
    <w:p w14:paraId="36AD0B73" w14:textId="77777777" w:rsidR="00D93C88" w:rsidRPr="00BC114A" w:rsidRDefault="00D93C88" w:rsidP="00D93C88">
      <w:pPr>
        <w:rPr>
          <w:rFonts w:ascii="Times New Roman" w:hAnsi="Times New Roman" w:cs="Times New Roman"/>
          <w:sz w:val="24"/>
          <w:szCs w:val="24"/>
        </w:rPr>
      </w:pPr>
      <w:r w:rsidRPr="00BC114A">
        <w:rPr>
          <w:rFonts w:ascii="Times New Roman" w:hAnsi="Times New Roman" w:cs="Times New Roman"/>
          <w:sz w:val="24"/>
          <w:szCs w:val="24"/>
        </w:rPr>
        <w:t>Smith, Anna Marie.  Welfare Reform and Sexual Regulation.  Cambridge University Press, 2007.</w:t>
      </w:r>
    </w:p>
    <w:p w14:paraId="279CFA65" w14:textId="77777777" w:rsidR="00D93C88" w:rsidRPr="00BC114A" w:rsidRDefault="00D93C88" w:rsidP="00D93C88">
      <w:pPr>
        <w:rPr>
          <w:rFonts w:ascii="Times New Roman" w:hAnsi="Times New Roman" w:cs="Times New Roman"/>
          <w:sz w:val="24"/>
          <w:szCs w:val="24"/>
        </w:rPr>
      </w:pPr>
      <w:r w:rsidRPr="00BC114A">
        <w:rPr>
          <w:rFonts w:ascii="Times New Roman" w:hAnsi="Times New Roman" w:cs="Times New Roman"/>
          <w:sz w:val="24"/>
          <w:szCs w:val="24"/>
        </w:rPr>
        <w:t>Soss, Joe et al.  Disciplining the Poor.  University of Chicago Press, 2011.</w:t>
      </w:r>
    </w:p>
    <w:p w14:paraId="4C3EB055" w14:textId="77777777" w:rsidR="00D93C88" w:rsidRDefault="00D93C88" w:rsidP="00D93C88">
      <w:pPr>
        <w:rPr>
          <w:rFonts w:ascii="Times New Roman" w:hAnsi="Times New Roman" w:cs="Times New Roman"/>
          <w:sz w:val="24"/>
          <w:szCs w:val="24"/>
        </w:rPr>
      </w:pPr>
      <w:r>
        <w:rPr>
          <w:rFonts w:ascii="Times New Roman" w:hAnsi="Times New Roman" w:cs="Times New Roman"/>
          <w:sz w:val="24"/>
          <w:szCs w:val="24"/>
        </w:rPr>
        <w:t>Tanner, Michael D., The Inclusive Economy, Cato Institute, 2018.</w:t>
      </w:r>
    </w:p>
    <w:p w14:paraId="1BFF9D33" w14:textId="77777777" w:rsidR="00AF482A" w:rsidRPr="00BC114A" w:rsidRDefault="00AF482A" w:rsidP="00AF482A">
      <w:pPr>
        <w:rPr>
          <w:rFonts w:ascii="Times New Roman" w:hAnsi="Times New Roman" w:cs="Times New Roman"/>
          <w:sz w:val="24"/>
          <w:szCs w:val="24"/>
        </w:rPr>
      </w:pPr>
      <w:r w:rsidRPr="00BC114A">
        <w:rPr>
          <w:rFonts w:ascii="Times New Roman" w:hAnsi="Times New Roman" w:cs="Times New Roman"/>
          <w:sz w:val="24"/>
          <w:szCs w:val="24"/>
        </w:rPr>
        <w:t>Tanner, Michael D.  “Twenty Years After Welfare Reform:  The Welfare System Remains In Place.”  Cato Institute, https://www.cato.org/publications/commentary/twenty-years-after-welfare-reform-welfare-system-remains-place.  Accessed 1 Jan. 2017.</w:t>
      </w:r>
    </w:p>
    <w:p w14:paraId="383E6BB8" w14:textId="77777777" w:rsidR="00EB6879" w:rsidRPr="00BC114A" w:rsidRDefault="00EB6879" w:rsidP="00EB6879">
      <w:pPr>
        <w:rPr>
          <w:rFonts w:ascii="Times New Roman" w:hAnsi="Times New Roman" w:cs="Times New Roman"/>
          <w:sz w:val="24"/>
          <w:szCs w:val="24"/>
        </w:rPr>
      </w:pPr>
      <w:r w:rsidRPr="00BC114A">
        <w:rPr>
          <w:rFonts w:ascii="Times New Roman" w:hAnsi="Times New Roman" w:cs="Times New Roman"/>
          <w:sz w:val="24"/>
          <w:szCs w:val="24"/>
        </w:rPr>
        <w:t>Tirado, Linda. Hand to Mouth.  Berkeley Books, 2014.</w:t>
      </w:r>
    </w:p>
    <w:p w14:paraId="4DB7428A" w14:textId="77777777" w:rsidR="00AF482A" w:rsidRPr="00BC114A" w:rsidRDefault="00AF482A" w:rsidP="00AF482A">
      <w:pPr>
        <w:rPr>
          <w:rFonts w:ascii="Times New Roman" w:hAnsi="Times New Roman" w:cs="Times New Roman"/>
          <w:sz w:val="24"/>
          <w:szCs w:val="24"/>
        </w:rPr>
      </w:pPr>
      <w:r w:rsidRPr="00BC114A">
        <w:rPr>
          <w:rFonts w:ascii="Times New Roman" w:hAnsi="Times New Roman" w:cs="Times New Roman"/>
          <w:sz w:val="24"/>
          <w:szCs w:val="24"/>
        </w:rPr>
        <w:t>Weissman, Jordan.  “The Failure of Wefare Reform.”  Slate, 1 June 2016, http://www.slate.com/articles/news_and_politics/moneybox/2016/06/how_welfare_reform_failed.html. Accessed 1 Jan. 2017.</w:t>
      </w:r>
    </w:p>
    <w:p w14:paraId="0A809A07" w14:textId="77777777" w:rsidR="00EB6879" w:rsidRDefault="00EB6879" w:rsidP="00EB6879">
      <w:pPr>
        <w:rPr>
          <w:rFonts w:ascii="Times New Roman" w:hAnsi="Times New Roman" w:cs="Times New Roman"/>
          <w:sz w:val="24"/>
          <w:szCs w:val="24"/>
        </w:rPr>
      </w:pPr>
      <w:r w:rsidRPr="00BC114A">
        <w:rPr>
          <w:rFonts w:ascii="Times New Roman" w:hAnsi="Times New Roman" w:cs="Times New Roman"/>
          <w:sz w:val="24"/>
          <w:szCs w:val="24"/>
        </w:rPr>
        <w:t>Wilson, William Ju</w:t>
      </w:r>
      <w:r w:rsidR="00AF482A">
        <w:rPr>
          <w:rFonts w:ascii="Times New Roman" w:hAnsi="Times New Roman" w:cs="Times New Roman"/>
          <w:sz w:val="24"/>
          <w:szCs w:val="24"/>
        </w:rPr>
        <w:t>lius. The Truly Disadvantaged, 2nd</w:t>
      </w:r>
      <w:r w:rsidRPr="00BC114A">
        <w:rPr>
          <w:rFonts w:ascii="Times New Roman" w:hAnsi="Times New Roman" w:cs="Times New Roman"/>
          <w:sz w:val="24"/>
          <w:szCs w:val="24"/>
        </w:rPr>
        <w:t xml:space="preserve"> Ed.  University of Chicago Press, 2012.</w:t>
      </w:r>
    </w:p>
    <w:p w14:paraId="02A1B59F" w14:textId="77777777" w:rsidR="00AF482A" w:rsidRPr="00BC114A" w:rsidRDefault="00AF482A" w:rsidP="00AF482A">
      <w:pPr>
        <w:rPr>
          <w:rFonts w:ascii="Times New Roman" w:hAnsi="Times New Roman" w:cs="Times New Roman"/>
          <w:sz w:val="24"/>
          <w:szCs w:val="24"/>
        </w:rPr>
      </w:pPr>
      <w:r w:rsidRPr="00BC114A">
        <w:rPr>
          <w:rFonts w:ascii="Times New Roman" w:hAnsi="Times New Roman" w:cs="Times New Roman"/>
          <w:sz w:val="24"/>
          <w:szCs w:val="24"/>
        </w:rPr>
        <w:t>Winship, Scott. “Welfare Reform Reduced Poverty and No One Can Contest It.” Forbes, 11 Jan. 2016, http://www.forbes.com/sites/scottwinship/2016/01/11/welfare-reform-reduced-poverty-and-no-one-can-contest-it/#58fcbbc63062.  Accessed 1 Jan. 2017.</w:t>
      </w:r>
    </w:p>
    <w:p w14:paraId="10C13549" w14:textId="77777777" w:rsidR="00AF482A" w:rsidRDefault="00AF482A" w:rsidP="00AF482A">
      <w:pPr>
        <w:rPr>
          <w:rFonts w:ascii="Times New Roman" w:hAnsi="Times New Roman" w:cs="Times New Roman"/>
          <w:sz w:val="24"/>
          <w:szCs w:val="24"/>
        </w:rPr>
      </w:pPr>
      <w:r w:rsidRPr="00BC114A">
        <w:rPr>
          <w:rFonts w:ascii="Times New Roman" w:hAnsi="Times New Roman" w:cs="Times New Roman"/>
          <w:sz w:val="24"/>
          <w:szCs w:val="24"/>
        </w:rPr>
        <w:t>Winship, Scott. “Conservative Reforms to the Safety Net Will Reduce Poverty.” Forbes, 8 Jan. 2016, http://www.forbes.com/sites/scottwinship/2016/01/08/conservative-reforms-to-the-safety-net-will-reduce-poverty/#4dc0f591391b.  Access 1 Jan. 2017.</w:t>
      </w:r>
    </w:p>
    <w:p w14:paraId="5F25DE8D" w14:textId="77777777" w:rsidR="00EB6879" w:rsidRPr="00BC114A" w:rsidRDefault="00EB6879" w:rsidP="00EB6879">
      <w:pPr>
        <w:rPr>
          <w:rFonts w:ascii="Times New Roman" w:hAnsi="Times New Roman" w:cs="Times New Roman"/>
          <w:sz w:val="24"/>
          <w:szCs w:val="24"/>
        </w:rPr>
      </w:pPr>
      <w:r w:rsidRPr="00BC114A">
        <w:rPr>
          <w:rFonts w:ascii="Times New Roman" w:hAnsi="Times New Roman" w:cs="Times New Roman"/>
          <w:sz w:val="24"/>
          <w:szCs w:val="24"/>
        </w:rPr>
        <w:t>Wise, Tim.  Under the Affluence.  City Lights Books, 2015.</w:t>
      </w:r>
    </w:p>
    <w:p w14:paraId="4AD7BE6F" w14:textId="77777777" w:rsidR="00EB6879" w:rsidRPr="00C42345" w:rsidRDefault="00C42345" w:rsidP="00EB6879">
      <w:pPr>
        <w:rPr>
          <w:rFonts w:ascii="Times New Roman" w:hAnsi="Times New Roman" w:cs="Times New Roman"/>
          <w:sz w:val="24"/>
          <w:szCs w:val="24"/>
          <w:u w:val="single"/>
        </w:rPr>
      </w:pPr>
      <w:r w:rsidRPr="00C42345">
        <w:rPr>
          <w:rFonts w:ascii="Times New Roman" w:hAnsi="Times New Roman" w:cs="Times New Roman"/>
          <w:sz w:val="24"/>
          <w:szCs w:val="24"/>
          <w:u w:val="single"/>
        </w:rPr>
        <w:t>Useful websites</w:t>
      </w:r>
    </w:p>
    <w:p w14:paraId="51B181CA" w14:textId="77777777" w:rsidR="00DF7FDD" w:rsidRPr="00BC114A" w:rsidRDefault="00DF7FDD" w:rsidP="00EB6879">
      <w:pPr>
        <w:rPr>
          <w:rFonts w:ascii="Times New Roman" w:hAnsi="Times New Roman" w:cs="Times New Roman"/>
          <w:sz w:val="24"/>
          <w:szCs w:val="24"/>
        </w:rPr>
      </w:pPr>
      <w:r w:rsidRPr="00BC114A">
        <w:rPr>
          <w:rFonts w:ascii="Times New Roman" w:hAnsi="Times New Roman" w:cs="Times New Roman"/>
          <w:sz w:val="24"/>
          <w:szCs w:val="24"/>
        </w:rPr>
        <w:t>American Public Human Services Association, http://www.aphsa.org/content/APHSA/en/home.html</w:t>
      </w:r>
    </w:p>
    <w:p w14:paraId="21CCF794" w14:textId="77777777" w:rsidR="00DF7FDD" w:rsidRPr="00BC114A" w:rsidRDefault="00A93F4B" w:rsidP="00EB6879">
      <w:pPr>
        <w:rPr>
          <w:rFonts w:ascii="Times New Roman" w:hAnsi="Times New Roman" w:cs="Times New Roman"/>
          <w:sz w:val="24"/>
          <w:szCs w:val="24"/>
        </w:rPr>
      </w:pPr>
      <w:r w:rsidRPr="00BC114A">
        <w:rPr>
          <w:rFonts w:ascii="Times New Roman" w:hAnsi="Times New Roman" w:cs="Times New Roman"/>
          <w:sz w:val="24"/>
          <w:szCs w:val="24"/>
        </w:rPr>
        <w:t>Center on Budget and Policy Priorities, http://www.cbpp.org/</w:t>
      </w:r>
    </w:p>
    <w:p w14:paraId="4F42B065" w14:textId="77777777" w:rsidR="00A93F4B" w:rsidRPr="00BC114A" w:rsidRDefault="002348EB" w:rsidP="00EB6879">
      <w:pPr>
        <w:rPr>
          <w:rFonts w:ascii="Times New Roman" w:hAnsi="Times New Roman" w:cs="Times New Roman"/>
          <w:sz w:val="24"/>
          <w:szCs w:val="24"/>
        </w:rPr>
      </w:pPr>
      <w:r w:rsidRPr="00BC114A">
        <w:rPr>
          <w:rFonts w:ascii="Times New Roman" w:hAnsi="Times New Roman" w:cs="Times New Roman"/>
          <w:sz w:val="24"/>
          <w:szCs w:val="24"/>
        </w:rPr>
        <w:t>Heritage Foundation, http://www.heritage.org</w:t>
      </w:r>
    </w:p>
    <w:p w14:paraId="4C760568" w14:textId="77777777" w:rsidR="002348EB" w:rsidRPr="00BC114A" w:rsidRDefault="008C335A" w:rsidP="00EB6879">
      <w:pPr>
        <w:rPr>
          <w:rFonts w:ascii="Times New Roman" w:hAnsi="Times New Roman" w:cs="Times New Roman"/>
          <w:sz w:val="24"/>
          <w:szCs w:val="24"/>
        </w:rPr>
      </w:pPr>
      <w:r w:rsidRPr="00BC114A">
        <w:rPr>
          <w:rFonts w:ascii="Times New Roman" w:hAnsi="Times New Roman" w:cs="Times New Roman"/>
          <w:sz w:val="24"/>
          <w:szCs w:val="24"/>
        </w:rPr>
        <w:t>Cato Institute, https://www.cato.org/</w:t>
      </w:r>
    </w:p>
    <w:p w14:paraId="66BA4424" w14:textId="77777777" w:rsidR="00EB6879" w:rsidRPr="00BC114A" w:rsidRDefault="005158CC" w:rsidP="00EB6879">
      <w:pPr>
        <w:rPr>
          <w:rFonts w:ascii="Times New Roman" w:hAnsi="Times New Roman" w:cs="Times New Roman"/>
          <w:sz w:val="24"/>
          <w:szCs w:val="24"/>
        </w:rPr>
      </w:pPr>
      <w:r w:rsidRPr="00BC114A">
        <w:rPr>
          <w:rFonts w:ascii="Times New Roman" w:hAnsi="Times New Roman" w:cs="Times New Roman"/>
          <w:sz w:val="24"/>
          <w:szCs w:val="24"/>
        </w:rPr>
        <w:lastRenderedPageBreak/>
        <w:t>Mathematica Policy Research, https://www.mathematica-mpr.com/our-focus-areas/family-support</w:t>
      </w:r>
    </w:p>
    <w:p w14:paraId="12D4FF5C" w14:textId="77777777" w:rsidR="00F36BB7" w:rsidRPr="00BC114A" w:rsidRDefault="00F36BB7" w:rsidP="00EB6879">
      <w:pPr>
        <w:rPr>
          <w:rFonts w:ascii="Times New Roman" w:hAnsi="Times New Roman" w:cs="Times New Roman"/>
          <w:sz w:val="24"/>
          <w:szCs w:val="24"/>
        </w:rPr>
      </w:pPr>
      <w:r w:rsidRPr="00BC114A">
        <w:rPr>
          <w:rFonts w:ascii="Times New Roman" w:hAnsi="Times New Roman" w:cs="Times New Roman"/>
          <w:sz w:val="24"/>
          <w:szCs w:val="24"/>
        </w:rPr>
        <w:t>Drexel University Center for Hunger-Free Communities, http://www.centerforhungerfreecommunities.org/</w:t>
      </w:r>
    </w:p>
    <w:p w14:paraId="10551D94" w14:textId="77777777" w:rsidR="00555079" w:rsidRPr="00BC114A" w:rsidRDefault="00555079" w:rsidP="00EB6879">
      <w:pPr>
        <w:rPr>
          <w:rFonts w:ascii="Times New Roman" w:hAnsi="Times New Roman" w:cs="Times New Roman"/>
          <w:sz w:val="24"/>
          <w:szCs w:val="24"/>
        </w:rPr>
      </w:pPr>
      <w:r w:rsidRPr="00BC114A">
        <w:rPr>
          <w:rFonts w:ascii="Times New Roman" w:hAnsi="Times New Roman" w:cs="Times New Roman"/>
          <w:sz w:val="24"/>
          <w:szCs w:val="24"/>
        </w:rPr>
        <w:t>University of Wisconsin, Institute for Research on Poverty, http://www.irp.wisc.edu/index.htm</w:t>
      </w:r>
    </w:p>
    <w:p w14:paraId="2C5C703D" w14:textId="77777777" w:rsidR="00E43AB9" w:rsidRDefault="00F7464D" w:rsidP="00BC114A">
      <w:pPr>
        <w:spacing w:after="0" w:line="480" w:lineRule="auto"/>
        <w:rPr>
          <w:rFonts w:ascii="Times New Roman" w:hAnsi="Times New Roman" w:cs="Times New Roman"/>
          <w:sz w:val="24"/>
          <w:szCs w:val="24"/>
        </w:rPr>
      </w:pPr>
      <w:r w:rsidRPr="00BC114A">
        <w:rPr>
          <w:rFonts w:ascii="Times New Roman" w:hAnsi="Times New Roman" w:cs="Times New Roman"/>
          <w:sz w:val="24"/>
          <w:szCs w:val="24"/>
        </w:rPr>
        <w:tab/>
      </w:r>
      <w:r w:rsidR="00F263E5" w:rsidRPr="00BC114A">
        <w:rPr>
          <w:rFonts w:ascii="Times New Roman" w:hAnsi="Times New Roman" w:cs="Times New Roman"/>
          <w:sz w:val="24"/>
          <w:szCs w:val="24"/>
        </w:rPr>
        <w:t xml:space="preserve">Google search terms: Temporary Assistance to Needy Families policy, Supplemental Nutrition Assistance Program policy, Medicaid policy, public housing policy, Housing Choice Voucher Program policy, </w:t>
      </w:r>
      <w:r w:rsidR="0022544E" w:rsidRPr="00BC114A">
        <w:rPr>
          <w:rFonts w:ascii="Times New Roman" w:hAnsi="Times New Roman" w:cs="Times New Roman"/>
          <w:sz w:val="24"/>
          <w:szCs w:val="24"/>
        </w:rPr>
        <w:t>welfare policy United States, low income nutrition policy</w:t>
      </w:r>
    </w:p>
    <w:p w14:paraId="714A93D9" w14:textId="77777777" w:rsidR="00E43AB9" w:rsidRDefault="00E43AB9">
      <w:pPr>
        <w:rPr>
          <w:rFonts w:ascii="Times New Roman" w:hAnsi="Times New Roman" w:cs="Times New Roman"/>
          <w:sz w:val="24"/>
          <w:szCs w:val="24"/>
        </w:rPr>
      </w:pPr>
      <w:r>
        <w:rPr>
          <w:rFonts w:ascii="Times New Roman" w:hAnsi="Times New Roman" w:cs="Times New Roman"/>
          <w:sz w:val="24"/>
          <w:szCs w:val="24"/>
        </w:rPr>
        <w:br w:type="page"/>
      </w:r>
    </w:p>
    <w:p w14:paraId="5516D4CE" w14:textId="77777777" w:rsidR="001E7B8F" w:rsidRPr="00BC114A" w:rsidRDefault="001E7B8F" w:rsidP="00BC114A">
      <w:pPr>
        <w:spacing w:after="0" w:line="480" w:lineRule="auto"/>
        <w:jc w:val="center"/>
        <w:rPr>
          <w:rFonts w:ascii="Times New Roman" w:hAnsi="Times New Roman" w:cs="Times New Roman"/>
          <w:sz w:val="24"/>
          <w:szCs w:val="24"/>
        </w:rPr>
      </w:pPr>
      <w:r w:rsidRPr="00BC114A">
        <w:rPr>
          <w:rFonts w:ascii="Times New Roman" w:hAnsi="Times New Roman" w:cs="Times New Roman"/>
          <w:sz w:val="24"/>
          <w:szCs w:val="24"/>
        </w:rPr>
        <w:lastRenderedPageBreak/>
        <w:t>SUMMARY</w:t>
      </w:r>
    </w:p>
    <w:p w14:paraId="67EECF1B" w14:textId="77777777" w:rsidR="001E7B8F" w:rsidRPr="00BC114A" w:rsidRDefault="001E7B8F" w:rsidP="00BC114A">
      <w:pPr>
        <w:spacing w:after="0" w:line="480" w:lineRule="auto"/>
        <w:ind w:firstLine="720"/>
        <w:rPr>
          <w:rFonts w:ascii="Times New Roman" w:hAnsi="Times New Roman" w:cs="Times New Roman"/>
          <w:sz w:val="24"/>
          <w:szCs w:val="24"/>
        </w:rPr>
      </w:pPr>
      <w:r w:rsidRPr="00BC114A">
        <w:rPr>
          <w:rFonts w:ascii="Times New Roman" w:hAnsi="Times New Roman" w:cs="Times New Roman"/>
          <w:sz w:val="24"/>
          <w:szCs w:val="24"/>
        </w:rPr>
        <w:t xml:space="preserve">Poverty in the United States is an ongoing seemingly intractable problem.  The causes, and possible solutions to poverty are a continual source of debate.  In particular, the programs that attempt to assist persons in poverty are constantly under scrutiny. </w:t>
      </w:r>
      <w:r w:rsidR="008A6F96" w:rsidRPr="00BC114A">
        <w:rPr>
          <w:rFonts w:ascii="Times New Roman" w:hAnsi="Times New Roman" w:cs="Times New Roman"/>
          <w:sz w:val="24"/>
          <w:szCs w:val="24"/>
        </w:rPr>
        <w:t xml:space="preserve"> The issues surrounding these programs ra</w:t>
      </w:r>
      <w:r w:rsidR="00284CF1">
        <w:rPr>
          <w:rFonts w:ascii="Times New Roman" w:hAnsi="Times New Roman" w:cs="Times New Roman"/>
          <w:sz w:val="24"/>
          <w:szCs w:val="24"/>
        </w:rPr>
        <w:t>nge from policy details to</w:t>
      </w:r>
      <w:r w:rsidR="008A6F96" w:rsidRPr="00BC114A">
        <w:rPr>
          <w:rFonts w:ascii="Times New Roman" w:hAnsi="Times New Roman" w:cs="Times New Roman"/>
          <w:sz w:val="24"/>
          <w:szCs w:val="24"/>
        </w:rPr>
        <w:t xml:space="preserve"> outlines of how they operate to whether federal government anti-poverty programs should exist at all.  This topic addresses the federal government’s programs to assist persons in poverty and asks how (or if) these programs can or should be improved.  The topic also intersects with other prominent policy areas including housing policy, health care policy and f</w:t>
      </w:r>
      <w:r w:rsidR="00870CA1" w:rsidRPr="00BC114A">
        <w:rPr>
          <w:rFonts w:ascii="Times New Roman" w:hAnsi="Times New Roman" w:cs="Times New Roman"/>
          <w:sz w:val="24"/>
          <w:szCs w:val="24"/>
        </w:rPr>
        <w:t xml:space="preserve">ood security  Affirmative cases can include </w:t>
      </w:r>
      <w:r w:rsidR="0004772F" w:rsidRPr="00BC114A">
        <w:rPr>
          <w:rFonts w:ascii="Times New Roman" w:hAnsi="Times New Roman" w:cs="Times New Roman"/>
          <w:sz w:val="24"/>
          <w:szCs w:val="24"/>
        </w:rPr>
        <w:t xml:space="preserve">increasing availability of affordable housing, increasing access to health care for low income populations, allowing access to anti-poverty programs for persons currently excluded by immigration status, assisting domestic violence survivors, improving welfare-to-work programs, increasing nutrition programs to decrease hunger, increasing availability of anti-poverty programs for the disabled, homelessness, and increasing funding for anti-poverty programs as economic stimulus. Negative positions include: states counterplan, </w:t>
      </w:r>
      <w:r w:rsidR="00284CF1">
        <w:rPr>
          <w:rFonts w:ascii="Times New Roman" w:hAnsi="Times New Roman" w:cs="Times New Roman"/>
          <w:sz w:val="24"/>
          <w:szCs w:val="24"/>
        </w:rPr>
        <w:t xml:space="preserve">counterplans for other means of addressing poverty such as increasing minimum wage or guaranteed income, </w:t>
      </w:r>
      <w:r w:rsidR="0004772F" w:rsidRPr="00BC114A">
        <w:rPr>
          <w:rFonts w:ascii="Times New Roman" w:hAnsi="Times New Roman" w:cs="Times New Roman"/>
          <w:sz w:val="24"/>
          <w:szCs w:val="24"/>
        </w:rPr>
        <w:t>spending disadvantage, federalism disadvantage, welfare dependency, capitalism critique, biopower/social control critique, anti-blackness critique, counterplan to end welfare, private philanthropy counterplan</w:t>
      </w:r>
      <w:r w:rsidR="00870CA1" w:rsidRPr="00BC114A">
        <w:rPr>
          <w:rFonts w:ascii="Times New Roman" w:hAnsi="Times New Roman" w:cs="Times New Roman"/>
          <w:sz w:val="24"/>
          <w:szCs w:val="24"/>
        </w:rPr>
        <w:t xml:space="preserve"> and</w:t>
      </w:r>
      <w:r w:rsidR="0004772F" w:rsidRPr="00BC114A">
        <w:rPr>
          <w:rFonts w:ascii="Times New Roman" w:hAnsi="Times New Roman" w:cs="Times New Roman"/>
          <w:sz w:val="24"/>
          <w:szCs w:val="24"/>
        </w:rPr>
        <w:t xml:space="preserve"> block grant counterplan.  </w:t>
      </w:r>
    </w:p>
    <w:p w14:paraId="4F8C2AB4" w14:textId="77777777" w:rsidR="001E7B8F" w:rsidRPr="00BC114A" w:rsidRDefault="001E7B8F" w:rsidP="001E7B8F">
      <w:pPr>
        <w:spacing w:line="480" w:lineRule="auto"/>
        <w:rPr>
          <w:rFonts w:ascii="Times New Roman" w:hAnsi="Times New Roman" w:cs="Times New Roman"/>
          <w:sz w:val="24"/>
          <w:szCs w:val="24"/>
        </w:rPr>
      </w:pPr>
    </w:p>
    <w:sectPr w:rsidR="001E7B8F" w:rsidRPr="00BC114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1AB22" w14:textId="77777777" w:rsidR="00D638BB" w:rsidRDefault="00D638BB" w:rsidP="0054054F">
      <w:pPr>
        <w:spacing w:after="0" w:line="240" w:lineRule="auto"/>
      </w:pPr>
      <w:r>
        <w:separator/>
      </w:r>
    </w:p>
  </w:endnote>
  <w:endnote w:type="continuationSeparator" w:id="0">
    <w:p w14:paraId="2ECB37A4" w14:textId="77777777" w:rsidR="00D638BB" w:rsidRDefault="00D638BB" w:rsidP="00540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6960343"/>
      <w:docPartObj>
        <w:docPartGallery w:val="Page Numbers (Bottom of Page)"/>
        <w:docPartUnique/>
      </w:docPartObj>
    </w:sdtPr>
    <w:sdtEndPr>
      <w:rPr>
        <w:noProof/>
      </w:rPr>
    </w:sdtEndPr>
    <w:sdtContent>
      <w:p w14:paraId="54434016" w14:textId="77777777" w:rsidR="00F13BC7" w:rsidRDefault="00F13BC7">
        <w:pPr>
          <w:pStyle w:val="Footer"/>
          <w:jc w:val="center"/>
        </w:pPr>
        <w:r>
          <w:fldChar w:fldCharType="begin"/>
        </w:r>
        <w:r>
          <w:instrText xml:space="preserve"> PAGE   \* MERGEFORMAT </w:instrText>
        </w:r>
        <w:r>
          <w:fldChar w:fldCharType="separate"/>
        </w:r>
        <w:r w:rsidR="0079428A">
          <w:rPr>
            <w:noProof/>
          </w:rPr>
          <w:t>1</w:t>
        </w:r>
        <w:r>
          <w:rPr>
            <w:noProof/>
          </w:rPr>
          <w:fldChar w:fldCharType="end"/>
        </w:r>
      </w:p>
    </w:sdtContent>
  </w:sdt>
  <w:p w14:paraId="32FE63CF" w14:textId="77777777" w:rsidR="0054054F" w:rsidRDefault="00540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F2ACF" w14:textId="77777777" w:rsidR="00D638BB" w:rsidRDefault="00D638BB" w:rsidP="0054054F">
      <w:pPr>
        <w:spacing w:after="0" w:line="240" w:lineRule="auto"/>
      </w:pPr>
      <w:r>
        <w:separator/>
      </w:r>
    </w:p>
  </w:footnote>
  <w:footnote w:type="continuationSeparator" w:id="0">
    <w:p w14:paraId="0AD4E7B6" w14:textId="77777777" w:rsidR="00D638BB" w:rsidRDefault="00D638BB" w:rsidP="005405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2D"/>
    <w:rsid w:val="0000599B"/>
    <w:rsid w:val="00016CEB"/>
    <w:rsid w:val="00022D56"/>
    <w:rsid w:val="00033740"/>
    <w:rsid w:val="00043CA1"/>
    <w:rsid w:val="00044028"/>
    <w:rsid w:val="00046783"/>
    <w:rsid w:val="0004772F"/>
    <w:rsid w:val="000632E7"/>
    <w:rsid w:val="00070285"/>
    <w:rsid w:val="00087CA9"/>
    <w:rsid w:val="000A3E48"/>
    <w:rsid w:val="000A6146"/>
    <w:rsid w:val="000C598C"/>
    <w:rsid w:val="000C7715"/>
    <w:rsid w:val="000D1897"/>
    <w:rsid w:val="000D7C71"/>
    <w:rsid w:val="000E1305"/>
    <w:rsid w:val="00133B35"/>
    <w:rsid w:val="0013491F"/>
    <w:rsid w:val="001614FC"/>
    <w:rsid w:val="00161E99"/>
    <w:rsid w:val="00196899"/>
    <w:rsid w:val="001E0E37"/>
    <w:rsid w:val="001E1D5D"/>
    <w:rsid w:val="001E3EF1"/>
    <w:rsid w:val="001E7B8F"/>
    <w:rsid w:val="001F2C5A"/>
    <w:rsid w:val="001F49D9"/>
    <w:rsid w:val="00200D34"/>
    <w:rsid w:val="00202D16"/>
    <w:rsid w:val="0022544E"/>
    <w:rsid w:val="002348EB"/>
    <w:rsid w:val="00247962"/>
    <w:rsid w:val="0026190B"/>
    <w:rsid w:val="00281B39"/>
    <w:rsid w:val="00284CF1"/>
    <w:rsid w:val="0029430B"/>
    <w:rsid w:val="002B795A"/>
    <w:rsid w:val="002D30D5"/>
    <w:rsid w:val="002D466F"/>
    <w:rsid w:val="00324D12"/>
    <w:rsid w:val="00327EA8"/>
    <w:rsid w:val="00343320"/>
    <w:rsid w:val="00344718"/>
    <w:rsid w:val="00360BFB"/>
    <w:rsid w:val="003971E6"/>
    <w:rsid w:val="003B5D5A"/>
    <w:rsid w:val="003F12CA"/>
    <w:rsid w:val="004045C8"/>
    <w:rsid w:val="00422F07"/>
    <w:rsid w:val="00427492"/>
    <w:rsid w:val="004404B0"/>
    <w:rsid w:val="0044332D"/>
    <w:rsid w:val="00443E6A"/>
    <w:rsid w:val="00453288"/>
    <w:rsid w:val="00455587"/>
    <w:rsid w:val="00465F95"/>
    <w:rsid w:val="00490F50"/>
    <w:rsid w:val="0049117B"/>
    <w:rsid w:val="0049650D"/>
    <w:rsid w:val="004A3DFC"/>
    <w:rsid w:val="004C07A6"/>
    <w:rsid w:val="004C30AF"/>
    <w:rsid w:val="004E040D"/>
    <w:rsid w:val="004F2421"/>
    <w:rsid w:val="00512CDA"/>
    <w:rsid w:val="005158CC"/>
    <w:rsid w:val="00530912"/>
    <w:rsid w:val="00533FC3"/>
    <w:rsid w:val="00534104"/>
    <w:rsid w:val="0054054F"/>
    <w:rsid w:val="00555079"/>
    <w:rsid w:val="00561488"/>
    <w:rsid w:val="00564570"/>
    <w:rsid w:val="00570BED"/>
    <w:rsid w:val="00574DBD"/>
    <w:rsid w:val="00575665"/>
    <w:rsid w:val="00577A8C"/>
    <w:rsid w:val="005843F1"/>
    <w:rsid w:val="00584E77"/>
    <w:rsid w:val="005A42F7"/>
    <w:rsid w:val="005A4B31"/>
    <w:rsid w:val="005C74B3"/>
    <w:rsid w:val="005C75A1"/>
    <w:rsid w:val="005D0FD9"/>
    <w:rsid w:val="005E29BD"/>
    <w:rsid w:val="00606BF9"/>
    <w:rsid w:val="0062009B"/>
    <w:rsid w:val="006423FC"/>
    <w:rsid w:val="00650C4F"/>
    <w:rsid w:val="00676AB4"/>
    <w:rsid w:val="00681CD7"/>
    <w:rsid w:val="00684CDA"/>
    <w:rsid w:val="006856D9"/>
    <w:rsid w:val="0069229E"/>
    <w:rsid w:val="006A3501"/>
    <w:rsid w:val="006C5266"/>
    <w:rsid w:val="006D059B"/>
    <w:rsid w:val="006D0A94"/>
    <w:rsid w:val="006E28F8"/>
    <w:rsid w:val="00704A28"/>
    <w:rsid w:val="0073415C"/>
    <w:rsid w:val="00735212"/>
    <w:rsid w:val="00751F87"/>
    <w:rsid w:val="00761A90"/>
    <w:rsid w:val="0078214F"/>
    <w:rsid w:val="00783AE5"/>
    <w:rsid w:val="00786130"/>
    <w:rsid w:val="0079346C"/>
    <w:rsid w:val="0079428A"/>
    <w:rsid w:val="007A0E22"/>
    <w:rsid w:val="007B0744"/>
    <w:rsid w:val="007C100A"/>
    <w:rsid w:val="007C678A"/>
    <w:rsid w:val="007D3ABC"/>
    <w:rsid w:val="007E2AF4"/>
    <w:rsid w:val="007E747A"/>
    <w:rsid w:val="008345A8"/>
    <w:rsid w:val="00843491"/>
    <w:rsid w:val="00856C32"/>
    <w:rsid w:val="00857ABE"/>
    <w:rsid w:val="00870CA1"/>
    <w:rsid w:val="008717EB"/>
    <w:rsid w:val="0088567B"/>
    <w:rsid w:val="008A0E0C"/>
    <w:rsid w:val="008A6F96"/>
    <w:rsid w:val="008C335A"/>
    <w:rsid w:val="008D5E02"/>
    <w:rsid w:val="0090407E"/>
    <w:rsid w:val="00905606"/>
    <w:rsid w:val="0091134F"/>
    <w:rsid w:val="0092367F"/>
    <w:rsid w:val="00923B3E"/>
    <w:rsid w:val="00932C65"/>
    <w:rsid w:val="00945893"/>
    <w:rsid w:val="00992133"/>
    <w:rsid w:val="00992555"/>
    <w:rsid w:val="00995ED9"/>
    <w:rsid w:val="009D4A43"/>
    <w:rsid w:val="009F6513"/>
    <w:rsid w:val="00A109AD"/>
    <w:rsid w:val="00A318D9"/>
    <w:rsid w:val="00A31E5C"/>
    <w:rsid w:val="00A3332C"/>
    <w:rsid w:val="00A55FE9"/>
    <w:rsid w:val="00A7267A"/>
    <w:rsid w:val="00A93F4B"/>
    <w:rsid w:val="00AA0CE7"/>
    <w:rsid w:val="00AB00DA"/>
    <w:rsid w:val="00AB3B30"/>
    <w:rsid w:val="00AD3550"/>
    <w:rsid w:val="00AE7154"/>
    <w:rsid w:val="00AF482A"/>
    <w:rsid w:val="00B04CDC"/>
    <w:rsid w:val="00B20594"/>
    <w:rsid w:val="00B40F73"/>
    <w:rsid w:val="00B547BF"/>
    <w:rsid w:val="00B62F33"/>
    <w:rsid w:val="00B664E7"/>
    <w:rsid w:val="00B75DC5"/>
    <w:rsid w:val="00B8036E"/>
    <w:rsid w:val="00BA3E4D"/>
    <w:rsid w:val="00BA52FA"/>
    <w:rsid w:val="00BC0A66"/>
    <w:rsid w:val="00BC114A"/>
    <w:rsid w:val="00BE0B12"/>
    <w:rsid w:val="00BE492D"/>
    <w:rsid w:val="00BE6E6D"/>
    <w:rsid w:val="00C11791"/>
    <w:rsid w:val="00C11A96"/>
    <w:rsid w:val="00C20842"/>
    <w:rsid w:val="00C3120E"/>
    <w:rsid w:val="00C42345"/>
    <w:rsid w:val="00C5171C"/>
    <w:rsid w:val="00C5576F"/>
    <w:rsid w:val="00C6117D"/>
    <w:rsid w:val="00C940E3"/>
    <w:rsid w:val="00CC1C7F"/>
    <w:rsid w:val="00CC6F5B"/>
    <w:rsid w:val="00CD62C6"/>
    <w:rsid w:val="00CD7536"/>
    <w:rsid w:val="00CF21D9"/>
    <w:rsid w:val="00CF4F37"/>
    <w:rsid w:val="00D638BB"/>
    <w:rsid w:val="00D643A0"/>
    <w:rsid w:val="00D7091A"/>
    <w:rsid w:val="00D7207A"/>
    <w:rsid w:val="00D73AFA"/>
    <w:rsid w:val="00D80740"/>
    <w:rsid w:val="00D80865"/>
    <w:rsid w:val="00D869E7"/>
    <w:rsid w:val="00D93C88"/>
    <w:rsid w:val="00DB31A6"/>
    <w:rsid w:val="00DC7A83"/>
    <w:rsid w:val="00DD7E9E"/>
    <w:rsid w:val="00DE5244"/>
    <w:rsid w:val="00DF7FDD"/>
    <w:rsid w:val="00E36CD0"/>
    <w:rsid w:val="00E43AB9"/>
    <w:rsid w:val="00E606D4"/>
    <w:rsid w:val="00E61A7B"/>
    <w:rsid w:val="00E66180"/>
    <w:rsid w:val="00E72481"/>
    <w:rsid w:val="00E85F92"/>
    <w:rsid w:val="00E8662F"/>
    <w:rsid w:val="00EA2A80"/>
    <w:rsid w:val="00EB27C7"/>
    <w:rsid w:val="00EB6879"/>
    <w:rsid w:val="00EF2794"/>
    <w:rsid w:val="00F067ED"/>
    <w:rsid w:val="00F12A21"/>
    <w:rsid w:val="00F13BC7"/>
    <w:rsid w:val="00F173A8"/>
    <w:rsid w:val="00F25AD3"/>
    <w:rsid w:val="00F263E5"/>
    <w:rsid w:val="00F36788"/>
    <w:rsid w:val="00F36BB7"/>
    <w:rsid w:val="00F371AE"/>
    <w:rsid w:val="00F40575"/>
    <w:rsid w:val="00F41087"/>
    <w:rsid w:val="00F553BC"/>
    <w:rsid w:val="00F61A2D"/>
    <w:rsid w:val="00F651BC"/>
    <w:rsid w:val="00F727A6"/>
    <w:rsid w:val="00F73C68"/>
    <w:rsid w:val="00F7455B"/>
    <w:rsid w:val="00F7464D"/>
    <w:rsid w:val="00F7485B"/>
    <w:rsid w:val="00F75E87"/>
    <w:rsid w:val="00F839C6"/>
    <w:rsid w:val="00F86F90"/>
    <w:rsid w:val="00F95FBB"/>
    <w:rsid w:val="00FA36F7"/>
    <w:rsid w:val="00FA5F68"/>
    <w:rsid w:val="00FB6F15"/>
    <w:rsid w:val="00FC073D"/>
    <w:rsid w:val="00FD507E"/>
    <w:rsid w:val="00FD5768"/>
    <w:rsid w:val="00FF3A85"/>
    <w:rsid w:val="00FF5239"/>
    <w:rsid w:val="00FF6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76DA2"/>
  <w15:docId w15:val="{5AF898CC-C40D-4B1C-BF81-6B52F347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839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341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0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54F"/>
  </w:style>
  <w:style w:type="paragraph" w:styleId="Footer">
    <w:name w:val="footer"/>
    <w:basedOn w:val="Normal"/>
    <w:link w:val="FooterChar"/>
    <w:uiPriority w:val="99"/>
    <w:unhideWhenUsed/>
    <w:rsid w:val="00540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54F"/>
  </w:style>
  <w:style w:type="character" w:customStyle="1" w:styleId="Heading1Char">
    <w:name w:val="Heading 1 Char"/>
    <w:basedOn w:val="DefaultParagraphFont"/>
    <w:link w:val="Heading1"/>
    <w:uiPriority w:val="9"/>
    <w:rsid w:val="00F839C6"/>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751F87"/>
  </w:style>
  <w:style w:type="character" w:styleId="Hyperlink">
    <w:name w:val="Hyperlink"/>
    <w:basedOn w:val="DefaultParagraphFont"/>
    <w:uiPriority w:val="99"/>
    <w:unhideWhenUsed/>
    <w:rsid w:val="00751F87"/>
    <w:rPr>
      <w:color w:val="0000FF"/>
      <w:u w:val="single"/>
    </w:rPr>
  </w:style>
  <w:style w:type="character" w:customStyle="1" w:styleId="hvr">
    <w:name w:val="hvr"/>
    <w:basedOn w:val="DefaultParagraphFont"/>
    <w:rsid w:val="00A55FE9"/>
  </w:style>
  <w:style w:type="character" w:customStyle="1" w:styleId="oneclick-link">
    <w:name w:val="oneclick-link"/>
    <w:basedOn w:val="DefaultParagraphFont"/>
    <w:rsid w:val="00327EA8"/>
  </w:style>
  <w:style w:type="character" w:customStyle="1" w:styleId="Heading2Char">
    <w:name w:val="Heading 2 Char"/>
    <w:basedOn w:val="DefaultParagraphFont"/>
    <w:link w:val="Heading2"/>
    <w:uiPriority w:val="9"/>
    <w:semiHidden/>
    <w:rsid w:val="0053410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5341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4F37"/>
    <w:rPr>
      <w:b/>
      <w:bCs/>
    </w:rPr>
  </w:style>
  <w:style w:type="paragraph" w:styleId="BalloonText">
    <w:name w:val="Balloon Text"/>
    <w:basedOn w:val="Normal"/>
    <w:link w:val="BalloonTextChar"/>
    <w:uiPriority w:val="99"/>
    <w:semiHidden/>
    <w:unhideWhenUsed/>
    <w:rsid w:val="00786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1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81299">
      <w:bodyDiv w:val="1"/>
      <w:marLeft w:val="0"/>
      <w:marRight w:val="0"/>
      <w:marTop w:val="0"/>
      <w:marBottom w:val="0"/>
      <w:divBdr>
        <w:top w:val="none" w:sz="0" w:space="0" w:color="auto"/>
        <w:left w:val="none" w:sz="0" w:space="0" w:color="auto"/>
        <w:bottom w:val="none" w:sz="0" w:space="0" w:color="auto"/>
        <w:right w:val="none" w:sz="0" w:space="0" w:color="auto"/>
      </w:divBdr>
    </w:div>
    <w:div w:id="174350264">
      <w:bodyDiv w:val="1"/>
      <w:marLeft w:val="0"/>
      <w:marRight w:val="0"/>
      <w:marTop w:val="0"/>
      <w:marBottom w:val="0"/>
      <w:divBdr>
        <w:top w:val="none" w:sz="0" w:space="0" w:color="auto"/>
        <w:left w:val="none" w:sz="0" w:space="0" w:color="auto"/>
        <w:bottom w:val="none" w:sz="0" w:space="0" w:color="auto"/>
        <w:right w:val="none" w:sz="0" w:space="0" w:color="auto"/>
      </w:divBdr>
    </w:div>
    <w:div w:id="301615262">
      <w:bodyDiv w:val="1"/>
      <w:marLeft w:val="0"/>
      <w:marRight w:val="0"/>
      <w:marTop w:val="0"/>
      <w:marBottom w:val="0"/>
      <w:divBdr>
        <w:top w:val="none" w:sz="0" w:space="0" w:color="auto"/>
        <w:left w:val="none" w:sz="0" w:space="0" w:color="auto"/>
        <w:bottom w:val="none" w:sz="0" w:space="0" w:color="auto"/>
        <w:right w:val="none" w:sz="0" w:space="0" w:color="auto"/>
      </w:divBdr>
    </w:div>
    <w:div w:id="377319535">
      <w:bodyDiv w:val="1"/>
      <w:marLeft w:val="0"/>
      <w:marRight w:val="0"/>
      <w:marTop w:val="0"/>
      <w:marBottom w:val="0"/>
      <w:divBdr>
        <w:top w:val="none" w:sz="0" w:space="0" w:color="auto"/>
        <w:left w:val="none" w:sz="0" w:space="0" w:color="auto"/>
        <w:bottom w:val="none" w:sz="0" w:space="0" w:color="auto"/>
        <w:right w:val="none" w:sz="0" w:space="0" w:color="auto"/>
      </w:divBdr>
    </w:div>
    <w:div w:id="851839592">
      <w:bodyDiv w:val="1"/>
      <w:marLeft w:val="0"/>
      <w:marRight w:val="0"/>
      <w:marTop w:val="0"/>
      <w:marBottom w:val="0"/>
      <w:divBdr>
        <w:top w:val="none" w:sz="0" w:space="0" w:color="auto"/>
        <w:left w:val="none" w:sz="0" w:space="0" w:color="auto"/>
        <w:bottom w:val="none" w:sz="0" w:space="0" w:color="auto"/>
        <w:right w:val="none" w:sz="0" w:space="0" w:color="auto"/>
      </w:divBdr>
    </w:div>
    <w:div w:id="1149326486">
      <w:bodyDiv w:val="1"/>
      <w:marLeft w:val="0"/>
      <w:marRight w:val="0"/>
      <w:marTop w:val="0"/>
      <w:marBottom w:val="0"/>
      <w:divBdr>
        <w:top w:val="none" w:sz="0" w:space="0" w:color="auto"/>
        <w:left w:val="none" w:sz="0" w:space="0" w:color="auto"/>
        <w:bottom w:val="none" w:sz="0" w:space="0" w:color="auto"/>
        <w:right w:val="none" w:sz="0" w:space="0" w:color="auto"/>
      </w:divBdr>
    </w:div>
    <w:div w:id="1517963499">
      <w:bodyDiv w:val="1"/>
      <w:marLeft w:val="0"/>
      <w:marRight w:val="0"/>
      <w:marTop w:val="0"/>
      <w:marBottom w:val="0"/>
      <w:divBdr>
        <w:top w:val="none" w:sz="0" w:space="0" w:color="auto"/>
        <w:left w:val="none" w:sz="0" w:space="0" w:color="auto"/>
        <w:bottom w:val="none" w:sz="0" w:space="0" w:color="auto"/>
        <w:right w:val="none" w:sz="0" w:space="0" w:color="auto"/>
      </w:divBdr>
    </w:div>
    <w:div w:id="203595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insurance.org/glossary/medicaid/" TargetMode="External"/><Relationship Id="rId3" Type="http://schemas.openxmlformats.org/officeDocument/2006/relationships/webSettings" Target="webSettings.xml"/><Relationship Id="rId7" Type="http://schemas.openxmlformats.org/officeDocument/2006/relationships/hyperlink" Target="https://www.healthinsurance.org/glossary/affordable-care-ac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dicareresources.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aei.org/publication/do-work-requirements-work-a-deb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4362</Words>
  <Characters>24869</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Team 2012</dc:creator>
  <cp:lastModifiedBy>Kyle Mills</cp:lastModifiedBy>
  <cp:revision>2</cp:revision>
  <cp:lastPrinted>2017-07-01T18:18:00Z</cp:lastPrinted>
  <dcterms:created xsi:type="dcterms:W3CDTF">2019-07-09T18:52:00Z</dcterms:created>
  <dcterms:modified xsi:type="dcterms:W3CDTF">2019-07-09T18:52:00Z</dcterms:modified>
</cp:coreProperties>
</file>